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575FB2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WORKING GROUP 1: </w:t>
      </w:r>
      <w:r w:rsidRPr="000A529A">
        <w:rPr>
          <w:b/>
          <w:bCs/>
          <w:color w:val="595959" w:themeColor="text1" w:themeTint="A6"/>
          <w:sz w:val="32"/>
          <w:szCs w:val="32"/>
        </w:rPr>
        <w:t>EU PRODUCTION</w:t>
      </w:r>
    </w:p>
    <w:p w:rsidR="00C200F6" w:rsidRPr="007644B8" w:rsidRDefault="00E61E4E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Wednesday </w:t>
      </w:r>
      <w:r w:rsidR="00C200F6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23 </w:t>
      </w:r>
      <w:r w:rsidR="00B1181D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May</w:t>
      </w:r>
      <w:r w:rsidR="00C200F6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C200F6" w:rsidRPr="00F11687" w:rsidRDefault="00C200F6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</w:t>
      </w:r>
      <w:r w:rsidR="00760DDC"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1:3</w:t>
      </w:r>
      <w:r w:rsidR="00E61E4E"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 w:rsidR="00760DDC"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6:0</w:t>
      </w:r>
      <w:r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0 </w:t>
      </w:r>
    </w:p>
    <w:p w:rsidR="00C200F6" w:rsidRPr="00F11687" w:rsidRDefault="00E61E4E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F11687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713ECF" w:rsidRPr="00F11687" w:rsidRDefault="00713ECF" w:rsidP="005601CB">
      <w:pPr>
        <w:pStyle w:val="Standard"/>
        <w:ind w:left="720"/>
        <w:rPr>
          <w:color w:val="595959" w:themeColor="text1" w:themeTint="A6"/>
          <w:lang w:val="fr-BE"/>
        </w:rPr>
      </w:pPr>
    </w:p>
    <w:p w:rsidR="003D217D" w:rsidRPr="00F11687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4D3A64" w:rsidRDefault="003D5547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5D43F3">
        <w:rPr>
          <w:b/>
          <w:bCs/>
          <w:color w:val="595959" w:themeColor="text1" w:themeTint="A6"/>
          <w:sz w:val="24"/>
          <w:szCs w:val="24"/>
        </w:rPr>
        <w:t>1</w:t>
      </w:r>
      <w:r w:rsidR="00760DDC">
        <w:rPr>
          <w:b/>
          <w:bCs/>
          <w:color w:val="595959" w:themeColor="text1" w:themeTint="A6"/>
          <w:sz w:val="24"/>
          <w:szCs w:val="24"/>
        </w:rPr>
        <w:t>:3</w:t>
      </w:r>
      <w:r>
        <w:rPr>
          <w:b/>
          <w:bCs/>
          <w:color w:val="595959" w:themeColor="text1" w:themeTint="A6"/>
          <w:sz w:val="24"/>
          <w:szCs w:val="24"/>
        </w:rPr>
        <w:t xml:space="preserve">0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CD3F78" w:rsidRDefault="005D43F3" w:rsidP="00CD3F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</w:t>
      </w:r>
      <w:r w:rsidR="00760DDC">
        <w:rPr>
          <w:b/>
          <w:bCs/>
          <w:color w:val="595959" w:themeColor="text1" w:themeTint="A6"/>
          <w:sz w:val="24"/>
          <w:szCs w:val="24"/>
        </w:rPr>
        <w:t>:3</w:t>
      </w:r>
      <w:r w:rsidR="00FE1197">
        <w:rPr>
          <w:b/>
          <w:bCs/>
          <w:color w:val="595959" w:themeColor="text1" w:themeTint="A6"/>
          <w:sz w:val="24"/>
          <w:szCs w:val="24"/>
        </w:rPr>
        <w:t>5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Adoption of the agenda</w:t>
      </w:r>
      <w:r w:rsidR="00EA1C5C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CD3F78">
        <w:rPr>
          <w:b/>
          <w:bCs/>
          <w:color w:val="595959" w:themeColor="text1" w:themeTint="A6"/>
          <w:sz w:val="24"/>
          <w:szCs w:val="24"/>
        </w:rPr>
        <w:t>and minutes of last meeting (</w:t>
      </w:r>
      <w:r>
        <w:rPr>
          <w:b/>
          <w:bCs/>
          <w:color w:val="595959" w:themeColor="text1" w:themeTint="A6"/>
          <w:sz w:val="24"/>
          <w:szCs w:val="24"/>
        </w:rPr>
        <w:t>23.01.18</w:t>
      </w:r>
      <w:r w:rsidR="00CD3F78">
        <w:rPr>
          <w:b/>
          <w:bCs/>
          <w:color w:val="595959" w:themeColor="text1" w:themeTint="A6"/>
          <w:sz w:val="24"/>
          <w:szCs w:val="24"/>
        </w:rPr>
        <w:t>)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6907E6" w:rsidRDefault="005D43F3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</w:t>
      </w:r>
      <w:r w:rsidR="003D5547">
        <w:rPr>
          <w:b/>
          <w:bCs/>
          <w:color w:val="595959" w:themeColor="text1" w:themeTint="A6"/>
          <w:sz w:val="24"/>
          <w:szCs w:val="24"/>
        </w:rPr>
        <w:t>:</w:t>
      </w:r>
      <w:r w:rsidR="00760DDC">
        <w:rPr>
          <w:b/>
          <w:bCs/>
          <w:color w:val="595959" w:themeColor="text1" w:themeTint="A6"/>
          <w:sz w:val="24"/>
          <w:szCs w:val="24"/>
        </w:rPr>
        <w:t>4</w:t>
      </w:r>
      <w:r w:rsidR="00FE1197">
        <w:rPr>
          <w:b/>
          <w:bCs/>
          <w:color w:val="595959" w:themeColor="text1" w:themeTint="A6"/>
          <w:sz w:val="24"/>
          <w:szCs w:val="24"/>
        </w:rPr>
        <w:t>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6907E6">
        <w:rPr>
          <w:b/>
          <w:bCs/>
          <w:color w:val="595959" w:themeColor="text1" w:themeTint="A6"/>
          <w:sz w:val="24"/>
          <w:szCs w:val="24"/>
        </w:rPr>
        <w:t>Action points last meeting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4555C" w:rsidRDefault="00760DD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5D43F3">
        <w:rPr>
          <w:b/>
          <w:bCs/>
          <w:color w:val="595959" w:themeColor="text1" w:themeTint="A6"/>
          <w:sz w:val="24"/>
          <w:szCs w:val="24"/>
        </w:rPr>
        <w:t>EMFF</w:t>
      </w:r>
    </w:p>
    <w:p w:rsidR="0084555C" w:rsidRDefault="005D43F3" w:rsidP="005D43F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Update on the approval of the MAC advice</w:t>
      </w:r>
    </w:p>
    <w:p w:rsidR="005D43F3" w:rsidRPr="001C4569" w:rsidRDefault="005D43F3" w:rsidP="005D43F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Follow up on Commission’s proposal</w:t>
      </w:r>
    </w:p>
    <w:p w:rsidR="005325B6" w:rsidRPr="005325B6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7C516F" w:rsidRDefault="00760DDC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</w:t>
      </w:r>
      <w:r w:rsidR="003D5547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30</w:t>
      </w:r>
      <w:r w:rsidR="005931C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7C516F">
        <w:rPr>
          <w:b/>
          <w:bCs/>
          <w:color w:val="595959" w:themeColor="text1" w:themeTint="A6"/>
          <w:sz w:val="24"/>
          <w:szCs w:val="24"/>
        </w:rPr>
        <w:t>Competitiveness of the fleet</w:t>
      </w:r>
    </w:p>
    <w:p w:rsidR="007C516F" w:rsidRPr="00595C23" w:rsidRDefault="007C516F" w:rsidP="007C516F">
      <w:pPr>
        <w:pStyle w:val="Standard"/>
        <w:numPr>
          <w:ilvl w:val="0"/>
          <w:numId w:val="32"/>
        </w:numPr>
        <w:rPr>
          <w:bCs/>
          <w:color w:val="595959" w:themeColor="text1" w:themeTint="A6"/>
          <w:sz w:val="24"/>
          <w:szCs w:val="24"/>
        </w:rPr>
      </w:pPr>
      <w:r w:rsidRPr="00595C23">
        <w:rPr>
          <w:bCs/>
          <w:color w:val="595959" w:themeColor="text1" w:themeTint="A6"/>
          <w:sz w:val="24"/>
          <w:szCs w:val="24"/>
        </w:rPr>
        <w:t>Scientific, Technical and Economic Committee for Fisheries (STECF)</w:t>
      </w:r>
    </w:p>
    <w:p w:rsidR="00760DDC" w:rsidRPr="007C516F" w:rsidRDefault="00760DDC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EA1C5C" w:rsidRDefault="00595C23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13</w:t>
      </w:r>
      <w:r w:rsidR="003D5547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FE7AE7">
        <w:rPr>
          <w:b/>
          <w:bCs/>
          <w:color w:val="595959" w:themeColor="text1" w:themeTint="A6"/>
          <w:sz w:val="24"/>
          <w:szCs w:val="24"/>
          <w:lang w:val="en-IE"/>
        </w:rPr>
        <w:t>00</w:t>
      </w:r>
      <w:r w:rsidR="00FE1197"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LUNCH BREAK</w:t>
      </w:r>
    </w:p>
    <w:p w:rsidR="00FE1197" w:rsidRPr="0028554A" w:rsidRDefault="00FE1197" w:rsidP="0028554A">
      <w:pPr>
        <w:pStyle w:val="Standard"/>
        <w:rPr>
          <w:bCs/>
          <w:color w:val="595959" w:themeColor="text1" w:themeTint="A6"/>
          <w:sz w:val="24"/>
          <w:szCs w:val="24"/>
          <w:lang w:val="en-IE"/>
        </w:rPr>
      </w:pPr>
    </w:p>
    <w:p w:rsidR="00E4305E" w:rsidRDefault="00595C23" w:rsidP="00595C23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FE7AE7">
        <w:rPr>
          <w:b/>
          <w:bCs/>
          <w:color w:val="595959" w:themeColor="text1" w:themeTint="A6"/>
          <w:sz w:val="24"/>
          <w:szCs w:val="24"/>
          <w:lang w:val="en-IE"/>
        </w:rPr>
        <w:t>3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FE7AE7">
        <w:rPr>
          <w:b/>
          <w:bCs/>
          <w:color w:val="595959" w:themeColor="text1" w:themeTint="A6"/>
          <w:sz w:val="24"/>
          <w:szCs w:val="24"/>
          <w:lang w:val="en-IE"/>
        </w:rPr>
        <w:t>45</w:t>
      </w:r>
      <w:r w:rsidR="00FE1197"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FE1197" w:rsidRPr="00FE1197">
        <w:rPr>
          <w:b/>
          <w:bCs/>
          <w:color w:val="595959" w:themeColor="text1" w:themeTint="A6"/>
          <w:sz w:val="24"/>
          <w:szCs w:val="24"/>
          <w:lang w:val="en-IE"/>
        </w:rPr>
        <w:t>Commission’s proposed review of the 1996 marketing standards</w:t>
      </w:r>
    </w:p>
    <w:p w:rsidR="00F11687" w:rsidRDefault="00595C23" w:rsidP="00F11687">
      <w:pPr>
        <w:pStyle w:val="Standard"/>
        <w:numPr>
          <w:ilvl w:val="0"/>
          <w:numId w:val="32"/>
        </w:numPr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Cs/>
          <w:color w:val="595959" w:themeColor="text1" w:themeTint="A6"/>
          <w:sz w:val="24"/>
          <w:szCs w:val="24"/>
          <w:lang w:val="en-IE"/>
        </w:rPr>
        <w:t>MAC perspective: organisation of work and way forward</w:t>
      </w:r>
    </w:p>
    <w:p w:rsidR="006D10EF" w:rsidRPr="00F11687" w:rsidRDefault="00F11687" w:rsidP="00F11687">
      <w:pPr>
        <w:pStyle w:val="Standard"/>
        <w:numPr>
          <w:ilvl w:val="0"/>
          <w:numId w:val="32"/>
        </w:numPr>
        <w:rPr>
          <w:b/>
          <w:bCs/>
          <w:color w:val="595959" w:themeColor="text1" w:themeTint="A6"/>
          <w:sz w:val="24"/>
          <w:szCs w:val="24"/>
          <w:lang w:val="en-IE"/>
        </w:rPr>
      </w:pPr>
      <w:r w:rsidRPr="00F11687">
        <w:rPr>
          <w:bCs/>
          <w:color w:val="595959" w:themeColor="text1" w:themeTint="A6"/>
          <w:sz w:val="24"/>
          <w:szCs w:val="24"/>
          <w:lang w:val="en-IE"/>
        </w:rPr>
        <w:t>Presentation by Pim Visser</w:t>
      </w:r>
    </w:p>
    <w:p w:rsidR="00F11687" w:rsidRPr="00F11687" w:rsidRDefault="00F11687" w:rsidP="00F11687">
      <w:pPr>
        <w:pStyle w:val="Standard"/>
        <w:ind w:left="144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760DDC" w:rsidRDefault="007C516F" w:rsidP="00760DDC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15:00</w:t>
      </w:r>
      <w:r w:rsidR="00DE32D9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760DDC">
        <w:rPr>
          <w:b/>
          <w:bCs/>
          <w:color w:val="595959" w:themeColor="text1" w:themeTint="A6"/>
          <w:sz w:val="24"/>
          <w:szCs w:val="24"/>
        </w:rPr>
        <w:t>Production and Marketing Plans</w:t>
      </w:r>
    </w:p>
    <w:p w:rsidR="00595C23" w:rsidRPr="00760DDC" w:rsidRDefault="00760DDC" w:rsidP="00760DDC">
      <w:pPr>
        <w:pStyle w:val="Standard"/>
        <w:numPr>
          <w:ilvl w:val="0"/>
          <w:numId w:val="32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Recommendations and guidelines prepared by MAC</w:t>
      </w:r>
    </w:p>
    <w:p w:rsidR="00CD3F78" w:rsidRDefault="00CD3F78" w:rsidP="00595C23">
      <w:pPr>
        <w:pStyle w:val="Standard"/>
        <w:rPr>
          <w:b/>
          <w:bCs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CD3F78" w:rsidRDefault="005931CD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595C23">
        <w:rPr>
          <w:b/>
          <w:bCs/>
          <w:color w:val="595959" w:themeColor="text1" w:themeTint="A6"/>
          <w:sz w:val="24"/>
          <w:szCs w:val="24"/>
        </w:rPr>
        <w:t>5</w:t>
      </w:r>
      <w:r>
        <w:rPr>
          <w:b/>
          <w:bCs/>
          <w:color w:val="595959" w:themeColor="text1" w:themeTint="A6"/>
          <w:sz w:val="24"/>
          <w:szCs w:val="24"/>
        </w:rPr>
        <w:t>:</w:t>
      </w:r>
      <w:r w:rsidR="00760DDC">
        <w:rPr>
          <w:b/>
          <w:bCs/>
          <w:color w:val="595959" w:themeColor="text1" w:themeTint="A6"/>
          <w:sz w:val="24"/>
          <w:szCs w:val="24"/>
        </w:rPr>
        <w:t>30</w:t>
      </w:r>
      <w:r w:rsidR="00FE7AE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595C23">
        <w:rPr>
          <w:b/>
          <w:bCs/>
          <w:color w:val="595959" w:themeColor="text1" w:themeTint="A6"/>
          <w:sz w:val="24"/>
          <w:szCs w:val="24"/>
        </w:rPr>
        <w:t>AOB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</w:t>
      </w:r>
      <w:r w:rsidR="00760DDC">
        <w:rPr>
          <w:b/>
          <w:bCs/>
          <w:color w:val="595959" w:themeColor="text1" w:themeTint="A6"/>
          <w:sz w:val="24"/>
          <w:szCs w:val="24"/>
        </w:rPr>
        <w:t>45</w:t>
      </w:r>
      <w:r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CF2D1F" w:rsidRPr="005325B6">
        <w:rPr>
          <w:b/>
          <w:bCs/>
          <w:color w:val="595959" w:themeColor="text1" w:themeTint="A6"/>
          <w:sz w:val="24"/>
          <w:szCs w:val="24"/>
        </w:rPr>
        <w:t>Summary of actions</w:t>
      </w:r>
      <w:r w:rsidR="00CF2D1F">
        <w:rPr>
          <w:b/>
          <w:bCs/>
          <w:color w:val="595959" w:themeColor="text1" w:themeTint="A6"/>
          <w:sz w:val="24"/>
          <w:szCs w:val="24"/>
        </w:rPr>
        <w:t xml:space="preserve"> &amp; decisions taken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Pr="005325B6" w:rsidRDefault="00760DDC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16:0</w:t>
      </w:r>
      <w:r w:rsidR="00FE7AE7">
        <w:rPr>
          <w:b/>
          <w:bCs/>
          <w:color w:val="595959" w:themeColor="text1" w:themeTint="A6"/>
          <w:sz w:val="24"/>
          <w:szCs w:val="24"/>
        </w:rPr>
        <w:t>0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End of the meeting</w:t>
      </w:r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7C516F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C872F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7C516F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27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22"/>
  </w:num>
  <w:num w:numId="16">
    <w:abstractNumId w:val="31"/>
  </w:num>
  <w:num w:numId="17">
    <w:abstractNumId w:val="21"/>
  </w:num>
  <w:num w:numId="18">
    <w:abstractNumId w:val="14"/>
  </w:num>
  <w:num w:numId="19">
    <w:abstractNumId w:val="30"/>
  </w:num>
  <w:num w:numId="20">
    <w:abstractNumId w:val="19"/>
  </w:num>
  <w:num w:numId="21">
    <w:abstractNumId w:val="25"/>
  </w:num>
  <w:num w:numId="22">
    <w:abstractNumId w:val="16"/>
  </w:num>
  <w:num w:numId="23">
    <w:abstractNumId w:val="7"/>
  </w:num>
  <w:num w:numId="24">
    <w:abstractNumId w:val="18"/>
  </w:num>
  <w:num w:numId="25">
    <w:abstractNumId w:val="9"/>
  </w:num>
  <w:num w:numId="26">
    <w:abstractNumId w:val="3"/>
  </w:num>
  <w:num w:numId="27">
    <w:abstractNumId w:val="28"/>
  </w:num>
  <w:num w:numId="28">
    <w:abstractNumId w:val="17"/>
  </w:num>
  <w:num w:numId="29">
    <w:abstractNumId w:val="5"/>
  </w:num>
  <w:num w:numId="30">
    <w:abstractNumId w:val="26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61FA"/>
    <w:rsid w:val="004178BA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43F3"/>
    <w:rsid w:val="005E32E1"/>
    <w:rsid w:val="00675F8E"/>
    <w:rsid w:val="00681104"/>
    <w:rsid w:val="006907E6"/>
    <w:rsid w:val="006D10EF"/>
    <w:rsid w:val="00713ECF"/>
    <w:rsid w:val="00714E76"/>
    <w:rsid w:val="00760DDC"/>
    <w:rsid w:val="007644B8"/>
    <w:rsid w:val="007932F4"/>
    <w:rsid w:val="007C516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A2A01"/>
    <w:rsid w:val="00AD251E"/>
    <w:rsid w:val="00AD5B8B"/>
    <w:rsid w:val="00AF7347"/>
    <w:rsid w:val="00B1181D"/>
    <w:rsid w:val="00B13981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E32D9"/>
    <w:rsid w:val="00E312E0"/>
    <w:rsid w:val="00E4305E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3553-25D9-4189-8214-20A2C50B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12</cp:revision>
  <cp:lastPrinted>2017-10-10T12:00:00Z</cp:lastPrinted>
  <dcterms:created xsi:type="dcterms:W3CDTF">2018-04-03T08:54:00Z</dcterms:created>
  <dcterms:modified xsi:type="dcterms:W3CDTF">2018-05-22T09:12:00Z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