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98" w:rsidRPr="005601CB" w:rsidRDefault="00D548A3" w:rsidP="00F12907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9C2198" w:rsidRPr="005931CD" w:rsidRDefault="00487D65" w:rsidP="005931CD">
      <w:pPr>
        <w:pStyle w:val="Standard"/>
        <w:jc w:val="center"/>
        <w:rPr>
          <w:color w:val="595959" w:themeColor="text1" w:themeTint="A6"/>
        </w:rPr>
      </w:pPr>
      <w:r>
        <w:rPr>
          <w:b/>
          <w:bCs/>
          <w:color w:val="595959" w:themeColor="text1" w:themeTint="A6"/>
          <w:sz w:val="32"/>
          <w:szCs w:val="32"/>
        </w:rPr>
        <w:t>FOCUS GROUP MARKETING STANDARDS</w:t>
      </w:r>
    </w:p>
    <w:p w:rsidR="00C200F6" w:rsidRPr="00487D65" w:rsidRDefault="00612990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Wednesday 5 September</w:t>
      </w:r>
      <w:r w:rsidR="00C200F6"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 2018</w:t>
      </w:r>
    </w:p>
    <w:p w:rsidR="00C200F6" w:rsidRPr="00487D65" w:rsidRDefault="00487D65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09</w:t>
      </w:r>
      <w:r w:rsidR="00713E5C"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:0</w:t>
      </w:r>
      <w:r w:rsidR="00E61E4E"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0-</w:t>
      </w:r>
      <w:r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11</w:t>
      </w:r>
      <w:r w:rsidR="00713E5C"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:</w:t>
      </w:r>
      <w:r w:rsidR="00612990"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0</w:t>
      </w:r>
      <w:r w:rsidR="00C200F6"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0 </w:t>
      </w:r>
    </w:p>
    <w:p w:rsidR="00612990" w:rsidRPr="00487D65" w:rsidRDefault="00612990" w:rsidP="00E61E4E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Rue de la </w:t>
      </w:r>
      <w:proofErr w:type="spellStart"/>
      <w:r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Loi</w:t>
      </w:r>
      <w:proofErr w:type="spellEnd"/>
      <w:r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 38 – 1040</w:t>
      </w:r>
    </w:p>
    <w:p w:rsidR="00A62A69" w:rsidRPr="00487D65" w:rsidRDefault="00A62A69" w:rsidP="00E61E4E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bookmarkStart w:id="0" w:name="_GoBack"/>
      <w:bookmarkEnd w:id="0"/>
      <w:r w:rsidRPr="00487D65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Brussels</w:t>
      </w:r>
    </w:p>
    <w:p w:rsidR="00713ECF" w:rsidRPr="00487D65" w:rsidRDefault="00713ECF" w:rsidP="005601CB">
      <w:pPr>
        <w:pStyle w:val="Standard"/>
        <w:ind w:left="720"/>
        <w:rPr>
          <w:color w:val="595959" w:themeColor="text1" w:themeTint="A6"/>
        </w:rPr>
      </w:pPr>
    </w:p>
    <w:p w:rsidR="003D217D" w:rsidRPr="00487D65" w:rsidRDefault="003D217D" w:rsidP="005601CB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4D3A64" w:rsidRDefault="00487D65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09</w:t>
      </w:r>
      <w:r w:rsidR="00713E5C">
        <w:rPr>
          <w:b/>
          <w:bCs/>
          <w:color w:val="595959" w:themeColor="text1" w:themeTint="A6"/>
          <w:sz w:val="24"/>
          <w:szCs w:val="24"/>
        </w:rPr>
        <w:t>:00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D548A3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B220FC" w:rsidRDefault="00B220FC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B220FC" w:rsidRDefault="00487D65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09</w:t>
      </w:r>
      <w:r w:rsidR="00B220FC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05</w:t>
      </w:r>
      <w:r w:rsidR="00B220FC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37696E" w:rsidRPr="005601CB">
        <w:rPr>
          <w:b/>
          <w:bCs/>
          <w:color w:val="595959" w:themeColor="text1" w:themeTint="A6"/>
          <w:sz w:val="24"/>
          <w:szCs w:val="24"/>
        </w:rPr>
        <w:t>Adoption of the agenda</w:t>
      </w:r>
    </w:p>
    <w:p w:rsidR="000405B0" w:rsidRDefault="000405B0" w:rsidP="000405B0">
      <w:pPr>
        <w:pStyle w:val="Standard"/>
        <w:jc w:val="both"/>
        <w:rPr>
          <w:bCs/>
          <w:color w:val="595959" w:themeColor="text1" w:themeTint="A6"/>
          <w:sz w:val="24"/>
          <w:szCs w:val="24"/>
        </w:rPr>
      </w:pPr>
    </w:p>
    <w:p w:rsidR="0037696E" w:rsidRDefault="00487D65" w:rsidP="0037696E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09</w:t>
      </w:r>
      <w:r w:rsidR="0037696E">
        <w:rPr>
          <w:b/>
          <w:bCs/>
          <w:color w:val="595959" w:themeColor="text1" w:themeTint="A6"/>
          <w:sz w:val="24"/>
          <w:szCs w:val="24"/>
        </w:rPr>
        <w:t>:15</w:t>
      </w:r>
      <w:r w:rsidR="000405B0" w:rsidRPr="000405B0">
        <w:rPr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</w:rPr>
        <w:t>Unprofessional structure of the questionnaire in the frame of the Public Consultation of Marketing Standards</w:t>
      </w:r>
    </w:p>
    <w:p w:rsidR="00487D65" w:rsidRPr="00487D65" w:rsidRDefault="00487D65" w:rsidP="00487D65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</w:rPr>
      </w:pPr>
      <w:r w:rsidRPr="00487D65">
        <w:rPr>
          <w:bCs/>
          <w:color w:val="595959" w:themeColor="text1" w:themeTint="A6"/>
          <w:sz w:val="24"/>
          <w:szCs w:val="24"/>
        </w:rPr>
        <w:t>AIPCE</w:t>
      </w:r>
    </w:p>
    <w:p w:rsidR="00760DDC" w:rsidRPr="000405B0" w:rsidRDefault="00760DDC" w:rsidP="0037696E">
      <w:pPr>
        <w:pStyle w:val="Standard"/>
        <w:rPr>
          <w:b/>
          <w:bCs/>
          <w:color w:val="595959" w:themeColor="text1" w:themeTint="A6"/>
          <w:sz w:val="24"/>
          <w:szCs w:val="24"/>
        </w:rPr>
      </w:pPr>
    </w:p>
    <w:p w:rsidR="00595C23" w:rsidRDefault="00487D65" w:rsidP="007F5B2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09</w:t>
      </w:r>
      <w:r w:rsidR="0037696E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45</w:t>
      </w:r>
      <w:r w:rsidR="007F5B2F">
        <w:rPr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</w:rPr>
        <w:t>Discussion and consideration of draft opinion elaborated by rapporteur</w:t>
      </w:r>
    </w:p>
    <w:p w:rsidR="00595C23" w:rsidRDefault="00595C2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95C23" w:rsidRDefault="00487D65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10</w:t>
      </w:r>
      <w:r w:rsidR="007F5B2F">
        <w:rPr>
          <w:b/>
          <w:bCs/>
          <w:color w:val="595959" w:themeColor="text1" w:themeTint="A6"/>
          <w:sz w:val="24"/>
          <w:szCs w:val="24"/>
        </w:rPr>
        <w:t>:</w:t>
      </w:r>
      <w:r w:rsidR="0037696E">
        <w:rPr>
          <w:b/>
          <w:bCs/>
          <w:color w:val="595959" w:themeColor="text1" w:themeTint="A6"/>
          <w:sz w:val="24"/>
          <w:szCs w:val="24"/>
        </w:rPr>
        <w:t>45</w:t>
      </w:r>
      <w:r w:rsidR="00595C23">
        <w:rPr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</w:rPr>
        <w:t>Next steps</w:t>
      </w:r>
    </w:p>
    <w:p w:rsidR="0037696E" w:rsidRDefault="0037696E" w:rsidP="00487D65">
      <w:pPr>
        <w:pStyle w:val="Standard"/>
        <w:rPr>
          <w:b/>
          <w:bCs/>
          <w:color w:val="595959" w:themeColor="text1" w:themeTint="A6"/>
          <w:sz w:val="24"/>
          <w:szCs w:val="24"/>
        </w:rPr>
      </w:pPr>
    </w:p>
    <w:p w:rsidR="006953A8" w:rsidRDefault="00487D65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11</w:t>
      </w:r>
      <w:r w:rsidR="0037696E">
        <w:rPr>
          <w:b/>
          <w:bCs/>
          <w:color w:val="595959" w:themeColor="text1" w:themeTint="A6"/>
          <w:sz w:val="24"/>
          <w:szCs w:val="24"/>
        </w:rPr>
        <w:t>:00 End of the meeting</w:t>
      </w:r>
    </w:p>
    <w:p w:rsidR="006953A8" w:rsidRPr="005325B6" w:rsidRDefault="006953A8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sectPr w:rsidR="006953A8" w:rsidRPr="005325B6" w:rsidSect="00862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EA" w:rsidRDefault="001048EA" w:rsidP="009C2198">
      <w:r>
        <w:separator/>
      </w:r>
    </w:p>
  </w:endnote>
  <w:endnote w:type="continuationSeparator" w:id="0">
    <w:p w:rsidR="001048EA" w:rsidRDefault="001048EA" w:rsidP="009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75F8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D627E" wp14:editId="372843A1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675F8E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487D65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75F8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75F8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675F8E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675F8E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C872F9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75F8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75F8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675F8E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EA" w:rsidRDefault="001048EA" w:rsidP="009C2198">
      <w:r w:rsidRPr="009C2198">
        <w:rPr>
          <w:color w:val="000000"/>
        </w:rPr>
        <w:separator/>
      </w:r>
    </w:p>
  </w:footnote>
  <w:footnote w:type="continuationSeparator" w:id="0">
    <w:p w:rsidR="001048EA" w:rsidRDefault="001048EA" w:rsidP="009C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487D65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276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5B8B">
      <w:rPr>
        <w:noProof/>
      </w:rPr>
      <w:drawing>
        <wp:inline distT="0" distB="0" distL="0" distR="0" wp14:anchorId="45E0F63A" wp14:editId="6252DE1E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AD5B8B" w:rsidP="00AD5B8B">
    <w:pPr>
      <w:pStyle w:val="Header"/>
      <w:jc w:val="center"/>
    </w:pPr>
  </w:p>
  <w:p w:rsidR="00AD5B8B" w:rsidRDefault="00AD5B8B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A43"/>
    <w:multiLevelType w:val="hybridMultilevel"/>
    <w:tmpl w:val="5CE0953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40C55"/>
    <w:multiLevelType w:val="multilevel"/>
    <w:tmpl w:val="8B5CD9F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6A74325"/>
    <w:multiLevelType w:val="multilevel"/>
    <w:tmpl w:val="2346766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553964"/>
    <w:multiLevelType w:val="multilevel"/>
    <w:tmpl w:val="EDC8B9B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8B63B49"/>
    <w:multiLevelType w:val="hybridMultilevel"/>
    <w:tmpl w:val="90E4F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42C9"/>
    <w:multiLevelType w:val="multilevel"/>
    <w:tmpl w:val="D0B2B6C2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2C726FC"/>
    <w:multiLevelType w:val="hybridMultilevel"/>
    <w:tmpl w:val="9580F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37314"/>
    <w:multiLevelType w:val="multilevel"/>
    <w:tmpl w:val="3808037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B487BA6"/>
    <w:multiLevelType w:val="hybridMultilevel"/>
    <w:tmpl w:val="AB6E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44DCC"/>
    <w:multiLevelType w:val="multilevel"/>
    <w:tmpl w:val="9AA069D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DE5455E"/>
    <w:multiLevelType w:val="hybridMultilevel"/>
    <w:tmpl w:val="F0E2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92C2E"/>
    <w:multiLevelType w:val="multilevel"/>
    <w:tmpl w:val="4EC2E49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4A2374DF"/>
    <w:multiLevelType w:val="multilevel"/>
    <w:tmpl w:val="BC92A1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11968C3"/>
    <w:multiLevelType w:val="multilevel"/>
    <w:tmpl w:val="A8D44E0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556F44F2"/>
    <w:multiLevelType w:val="multilevel"/>
    <w:tmpl w:val="88583B1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57ED766D"/>
    <w:multiLevelType w:val="multilevel"/>
    <w:tmpl w:val="0F5EEC5A"/>
    <w:styleLink w:val="WWNum18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8FA3B5A"/>
    <w:multiLevelType w:val="multilevel"/>
    <w:tmpl w:val="7598E4F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5B8A7851"/>
    <w:multiLevelType w:val="hybridMultilevel"/>
    <w:tmpl w:val="1F98832C"/>
    <w:lvl w:ilvl="0" w:tplc="DA1ABCA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D0F91"/>
    <w:multiLevelType w:val="hybridMultilevel"/>
    <w:tmpl w:val="692E7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92505"/>
    <w:multiLevelType w:val="hybridMultilevel"/>
    <w:tmpl w:val="F156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70BF0"/>
    <w:multiLevelType w:val="multilevel"/>
    <w:tmpl w:val="6590E2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6C6B1E46"/>
    <w:multiLevelType w:val="multilevel"/>
    <w:tmpl w:val="32E6EFA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6DB7473E"/>
    <w:multiLevelType w:val="multilevel"/>
    <w:tmpl w:val="B7B2A4E6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03208E7"/>
    <w:multiLevelType w:val="multilevel"/>
    <w:tmpl w:val="574E9E8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67E1BE8"/>
    <w:multiLevelType w:val="hybridMultilevel"/>
    <w:tmpl w:val="B08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00404"/>
    <w:multiLevelType w:val="hybridMultilevel"/>
    <w:tmpl w:val="B432728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2E24DC"/>
    <w:multiLevelType w:val="multilevel"/>
    <w:tmpl w:val="A4E8CCFC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7CA21549"/>
    <w:multiLevelType w:val="hybridMultilevel"/>
    <w:tmpl w:val="5516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B0781"/>
    <w:multiLevelType w:val="multilevel"/>
    <w:tmpl w:val="0938F36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7E025E4D"/>
    <w:multiLevelType w:val="multilevel"/>
    <w:tmpl w:val="DFFEA082"/>
    <w:styleLink w:val="WWNum19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7E7A50D3"/>
    <w:multiLevelType w:val="hybridMultilevel"/>
    <w:tmpl w:val="D338C7A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AC4AC5"/>
    <w:multiLevelType w:val="multilevel"/>
    <w:tmpl w:val="5FB876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0"/>
  </w:num>
  <w:num w:numId="2">
    <w:abstractNumId w:val="21"/>
  </w:num>
  <w:num w:numId="3">
    <w:abstractNumId w:val="9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"/>
  </w:num>
  <w:num w:numId="9">
    <w:abstractNumId w:val="7"/>
  </w:num>
  <w:num w:numId="10">
    <w:abstractNumId w:val="28"/>
  </w:num>
  <w:num w:numId="11">
    <w:abstractNumId w:val="12"/>
  </w:num>
  <w:num w:numId="12">
    <w:abstractNumId w:val="16"/>
  </w:num>
  <w:num w:numId="13">
    <w:abstractNumId w:val="3"/>
  </w:num>
  <w:num w:numId="14">
    <w:abstractNumId w:val="5"/>
  </w:num>
  <w:num w:numId="15">
    <w:abstractNumId w:val="23"/>
  </w:num>
  <w:num w:numId="16">
    <w:abstractNumId w:val="33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26"/>
  </w:num>
  <w:num w:numId="22">
    <w:abstractNumId w:val="17"/>
  </w:num>
  <w:num w:numId="23">
    <w:abstractNumId w:val="8"/>
  </w:num>
  <w:num w:numId="24">
    <w:abstractNumId w:val="19"/>
  </w:num>
  <w:num w:numId="25">
    <w:abstractNumId w:val="10"/>
  </w:num>
  <w:num w:numId="26">
    <w:abstractNumId w:val="4"/>
  </w:num>
  <w:num w:numId="27">
    <w:abstractNumId w:val="29"/>
  </w:num>
  <w:num w:numId="28">
    <w:abstractNumId w:val="18"/>
  </w:num>
  <w:num w:numId="29">
    <w:abstractNumId w:val="6"/>
  </w:num>
  <w:num w:numId="30">
    <w:abstractNumId w:val="27"/>
  </w:num>
  <w:num w:numId="31">
    <w:abstractNumId w:val="25"/>
  </w:num>
  <w:num w:numId="32">
    <w:abstractNumId w:val="24"/>
  </w:num>
  <w:num w:numId="33">
    <w:abstractNumId w:val="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32770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98"/>
    <w:rsid w:val="000405B0"/>
    <w:rsid w:val="000A1E23"/>
    <w:rsid w:val="000A529A"/>
    <w:rsid w:val="000E5694"/>
    <w:rsid w:val="000F3750"/>
    <w:rsid w:val="001048EA"/>
    <w:rsid w:val="00126029"/>
    <w:rsid w:val="001A7073"/>
    <w:rsid w:val="001B0F9C"/>
    <w:rsid w:val="001C4569"/>
    <w:rsid w:val="001E10F9"/>
    <w:rsid w:val="001E642D"/>
    <w:rsid w:val="00202419"/>
    <w:rsid w:val="00274FCE"/>
    <w:rsid w:val="0028554A"/>
    <w:rsid w:val="00287A84"/>
    <w:rsid w:val="002B4884"/>
    <w:rsid w:val="002D5F08"/>
    <w:rsid w:val="0031129C"/>
    <w:rsid w:val="003622CC"/>
    <w:rsid w:val="0037696E"/>
    <w:rsid w:val="003D217D"/>
    <w:rsid w:val="003D5547"/>
    <w:rsid w:val="003F61FA"/>
    <w:rsid w:val="004178BA"/>
    <w:rsid w:val="00487D65"/>
    <w:rsid w:val="004D3A64"/>
    <w:rsid w:val="004F106B"/>
    <w:rsid w:val="004F7A62"/>
    <w:rsid w:val="005325B6"/>
    <w:rsid w:val="005601CB"/>
    <w:rsid w:val="00575FB2"/>
    <w:rsid w:val="00592FD1"/>
    <w:rsid w:val="005931CD"/>
    <w:rsid w:val="00595C23"/>
    <w:rsid w:val="005A119F"/>
    <w:rsid w:val="005A2A03"/>
    <w:rsid w:val="005D43F3"/>
    <w:rsid w:val="005E32E1"/>
    <w:rsid w:val="00612990"/>
    <w:rsid w:val="00675F8E"/>
    <w:rsid w:val="00681104"/>
    <w:rsid w:val="006907E6"/>
    <w:rsid w:val="006953A8"/>
    <w:rsid w:val="006D10EF"/>
    <w:rsid w:val="00713E5C"/>
    <w:rsid w:val="00713ECF"/>
    <w:rsid w:val="00714E76"/>
    <w:rsid w:val="00760DDC"/>
    <w:rsid w:val="007644B8"/>
    <w:rsid w:val="007932F4"/>
    <w:rsid w:val="007C516F"/>
    <w:rsid w:val="007F5B2F"/>
    <w:rsid w:val="008106B1"/>
    <w:rsid w:val="00821C83"/>
    <w:rsid w:val="0084555C"/>
    <w:rsid w:val="0086259C"/>
    <w:rsid w:val="008768E6"/>
    <w:rsid w:val="0088335B"/>
    <w:rsid w:val="00896C55"/>
    <w:rsid w:val="008A0B5A"/>
    <w:rsid w:val="008D4E5C"/>
    <w:rsid w:val="00901E77"/>
    <w:rsid w:val="00944D0E"/>
    <w:rsid w:val="00980B32"/>
    <w:rsid w:val="00985E11"/>
    <w:rsid w:val="009A6ACC"/>
    <w:rsid w:val="009C2198"/>
    <w:rsid w:val="009C33F8"/>
    <w:rsid w:val="009D3B76"/>
    <w:rsid w:val="009E2758"/>
    <w:rsid w:val="00A014E2"/>
    <w:rsid w:val="00A50493"/>
    <w:rsid w:val="00A508B5"/>
    <w:rsid w:val="00A62A69"/>
    <w:rsid w:val="00AA2A01"/>
    <w:rsid w:val="00AD251E"/>
    <w:rsid w:val="00AD5B8B"/>
    <w:rsid w:val="00AF7347"/>
    <w:rsid w:val="00B1181D"/>
    <w:rsid w:val="00B13981"/>
    <w:rsid w:val="00B220FC"/>
    <w:rsid w:val="00B37043"/>
    <w:rsid w:val="00B505B6"/>
    <w:rsid w:val="00B837BB"/>
    <w:rsid w:val="00BB02EF"/>
    <w:rsid w:val="00C15FC1"/>
    <w:rsid w:val="00C200F6"/>
    <w:rsid w:val="00C732C2"/>
    <w:rsid w:val="00C872F9"/>
    <w:rsid w:val="00CD163B"/>
    <w:rsid w:val="00CD3F78"/>
    <w:rsid w:val="00CF2D1F"/>
    <w:rsid w:val="00D50499"/>
    <w:rsid w:val="00D548A3"/>
    <w:rsid w:val="00D90090"/>
    <w:rsid w:val="00DA578B"/>
    <w:rsid w:val="00DB402B"/>
    <w:rsid w:val="00DE32D9"/>
    <w:rsid w:val="00E312E0"/>
    <w:rsid w:val="00E4305E"/>
    <w:rsid w:val="00E450C8"/>
    <w:rsid w:val="00E61E4E"/>
    <w:rsid w:val="00E73302"/>
    <w:rsid w:val="00EA1C5C"/>
    <w:rsid w:val="00EC065E"/>
    <w:rsid w:val="00EF7080"/>
    <w:rsid w:val="00F11687"/>
    <w:rsid w:val="00F12907"/>
    <w:rsid w:val="00F21B17"/>
    <w:rsid w:val="00F40BE4"/>
    <w:rsid w:val="00F62D8A"/>
    <w:rsid w:val="00F902F5"/>
    <w:rsid w:val="00FB6033"/>
    <w:rsid w:val="00FE1197"/>
    <w:rsid w:val="00FE7AE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C649-AB64-4F46-9845-91B954B0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EBCD</dc:creator>
  <cp:lastModifiedBy>MAC</cp:lastModifiedBy>
  <cp:revision>3</cp:revision>
  <cp:lastPrinted>2017-10-10T12:00:00Z</cp:lastPrinted>
  <dcterms:created xsi:type="dcterms:W3CDTF">2018-08-22T06:30:00Z</dcterms:created>
  <dcterms:modified xsi:type="dcterms:W3CDTF">2018-08-23T07:48:00Z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