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6D" w:rsidRPr="005601CB" w:rsidRDefault="008B406D" w:rsidP="00B675F5">
      <w:pPr>
        <w:pStyle w:val="Standard"/>
        <w:jc w:val="center"/>
        <w:rPr>
          <w:color w:val="595959" w:themeColor="text1" w:themeTint="A6"/>
        </w:rPr>
      </w:pPr>
      <w:r w:rsidRPr="005601CB">
        <w:rPr>
          <w:b/>
          <w:bCs/>
          <w:color w:val="595959" w:themeColor="text1" w:themeTint="A6"/>
          <w:sz w:val="32"/>
          <w:szCs w:val="32"/>
        </w:rPr>
        <w:t xml:space="preserve">DRAFT </w:t>
      </w:r>
      <w:r w:rsidR="00B9427F">
        <w:rPr>
          <w:b/>
          <w:bCs/>
          <w:color w:val="595959" w:themeColor="text1" w:themeTint="A6"/>
          <w:sz w:val="32"/>
          <w:szCs w:val="32"/>
        </w:rPr>
        <w:t>MINUTES</w:t>
      </w:r>
    </w:p>
    <w:p w:rsidR="008B406D" w:rsidRPr="005931CD" w:rsidRDefault="002A06AF" w:rsidP="00B675F5">
      <w:pPr>
        <w:pStyle w:val="Standard"/>
        <w:jc w:val="center"/>
        <w:rPr>
          <w:color w:val="595959" w:themeColor="text1" w:themeTint="A6"/>
        </w:rPr>
      </w:pPr>
      <w:r>
        <w:rPr>
          <w:b/>
          <w:bCs/>
          <w:color w:val="595959" w:themeColor="text1" w:themeTint="A6"/>
          <w:sz w:val="32"/>
          <w:szCs w:val="32"/>
        </w:rPr>
        <w:t>WORKING GROUP 2</w:t>
      </w:r>
      <w:r w:rsidR="00674942">
        <w:rPr>
          <w:b/>
          <w:bCs/>
          <w:color w:val="595959" w:themeColor="text1" w:themeTint="A6"/>
          <w:sz w:val="32"/>
          <w:szCs w:val="32"/>
        </w:rPr>
        <w:t>: EU MARKET</w:t>
      </w:r>
    </w:p>
    <w:p w:rsidR="008B406D" w:rsidRPr="007644B8" w:rsidRDefault="002A06AF" w:rsidP="00B675F5">
      <w:pPr>
        <w:jc w:val="center"/>
        <w:rPr>
          <w:rFonts w:ascii="Calibri" w:hAnsi="Calibri" w:cs="Times New Roman"/>
          <w:bCs/>
          <w:color w:val="595959" w:themeColor="text1" w:themeTint="A6"/>
          <w:sz w:val="22"/>
          <w:szCs w:val="22"/>
          <w:lang w:val="en-GB" w:eastAsia="en-GB"/>
        </w:rPr>
      </w:pPr>
      <w:r>
        <w:rPr>
          <w:rFonts w:ascii="Calibri" w:hAnsi="Calibri" w:cs="Times New Roman"/>
          <w:bCs/>
          <w:color w:val="595959" w:themeColor="text1" w:themeTint="A6"/>
          <w:sz w:val="22"/>
          <w:szCs w:val="22"/>
          <w:lang w:val="en-GB" w:eastAsia="en-GB"/>
        </w:rPr>
        <w:t>Thursday 24 May</w:t>
      </w:r>
      <w:r w:rsidR="008B406D" w:rsidRPr="007644B8">
        <w:rPr>
          <w:rFonts w:ascii="Calibri" w:hAnsi="Calibri" w:cs="Times New Roman"/>
          <w:bCs/>
          <w:color w:val="595959" w:themeColor="text1" w:themeTint="A6"/>
          <w:sz w:val="22"/>
          <w:szCs w:val="22"/>
          <w:lang w:val="en-GB" w:eastAsia="en-GB"/>
        </w:rPr>
        <w:t xml:space="preserve"> 2018</w:t>
      </w:r>
    </w:p>
    <w:p w:rsidR="008B406D" w:rsidRPr="005D2AB7" w:rsidRDefault="002A06AF" w:rsidP="00B675F5">
      <w:pPr>
        <w:jc w:val="center"/>
        <w:rPr>
          <w:rFonts w:ascii="Calibri" w:hAnsi="Calibri" w:cs="Times New Roman"/>
          <w:bCs/>
          <w:color w:val="595959" w:themeColor="text1" w:themeTint="A6"/>
          <w:sz w:val="22"/>
          <w:szCs w:val="22"/>
          <w:lang w:val="en-GB" w:eastAsia="en-GB"/>
        </w:rPr>
      </w:pPr>
      <w:r w:rsidRPr="005D2AB7">
        <w:rPr>
          <w:rFonts w:ascii="Calibri" w:hAnsi="Calibri" w:cs="Times New Roman"/>
          <w:bCs/>
          <w:color w:val="595959" w:themeColor="text1" w:themeTint="A6"/>
          <w:sz w:val="22"/>
          <w:szCs w:val="22"/>
          <w:lang w:val="en-GB" w:eastAsia="en-GB"/>
        </w:rPr>
        <w:t>9:3</w:t>
      </w:r>
      <w:r w:rsidR="008B406D" w:rsidRPr="005D2AB7">
        <w:rPr>
          <w:rFonts w:ascii="Calibri" w:hAnsi="Calibri" w:cs="Times New Roman"/>
          <w:bCs/>
          <w:color w:val="595959" w:themeColor="text1" w:themeTint="A6"/>
          <w:sz w:val="22"/>
          <w:szCs w:val="22"/>
          <w:lang w:val="en-GB" w:eastAsia="en-GB"/>
        </w:rPr>
        <w:t>0-1</w:t>
      </w:r>
      <w:r w:rsidRPr="005D2AB7">
        <w:rPr>
          <w:rFonts w:ascii="Calibri" w:hAnsi="Calibri" w:cs="Times New Roman"/>
          <w:bCs/>
          <w:color w:val="595959" w:themeColor="text1" w:themeTint="A6"/>
          <w:sz w:val="22"/>
          <w:szCs w:val="22"/>
          <w:lang w:val="en-GB" w:eastAsia="en-GB"/>
        </w:rPr>
        <w:t>3</w:t>
      </w:r>
      <w:r w:rsidR="008B406D" w:rsidRPr="005D2AB7">
        <w:rPr>
          <w:rFonts w:ascii="Calibri" w:hAnsi="Calibri" w:cs="Times New Roman"/>
          <w:bCs/>
          <w:color w:val="595959" w:themeColor="text1" w:themeTint="A6"/>
          <w:sz w:val="22"/>
          <w:szCs w:val="22"/>
          <w:lang w:val="en-GB" w:eastAsia="en-GB"/>
        </w:rPr>
        <w:t>:00</w:t>
      </w:r>
    </w:p>
    <w:p w:rsidR="008B406D" w:rsidRPr="001E0FB7" w:rsidRDefault="008B406D" w:rsidP="00B675F5">
      <w:pPr>
        <w:jc w:val="center"/>
        <w:rPr>
          <w:rFonts w:ascii="Calibri" w:hAnsi="Calibri" w:cs="Times New Roman"/>
          <w:b/>
          <w:bCs/>
          <w:color w:val="595959" w:themeColor="text1" w:themeTint="A6"/>
          <w:sz w:val="22"/>
          <w:szCs w:val="22"/>
          <w:lang w:val="en-GB" w:eastAsia="en-GB"/>
        </w:rPr>
      </w:pPr>
      <w:r w:rsidRPr="001E0FB7">
        <w:rPr>
          <w:rFonts w:ascii="Calibri" w:hAnsi="Calibri" w:cs="Times New Roman"/>
          <w:bCs/>
          <w:color w:val="595959" w:themeColor="text1" w:themeTint="A6"/>
          <w:sz w:val="22"/>
          <w:szCs w:val="22"/>
          <w:lang w:val="en-GB" w:eastAsia="en-GB"/>
        </w:rPr>
        <w:t>Leopold Hotel Brussels EU </w:t>
      </w:r>
      <w:r w:rsidRPr="001E0FB7">
        <w:rPr>
          <w:rFonts w:ascii="Calibri" w:hAnsi="Calibri" w:cs="Times New Roman"/>
          <w:bCs/>
          <w:color w:val="595959" w:themeColor="text1" w:themeTint="A6"/>
          <w:sz w:val="22"/>
          <w:szCs w:val="22"/>
          <w:lang w:val="en-GB" w:eastAsia="en-GB"/>
        </w:rPr>
        <w:br/>
        <w:t>Rue du Luxembourg 35-1050 Bru</w:t>
      </w:r>
      <w:r w:rsidR="00B675F5" w:rsidRPr="001E0FB7">
        <w:rPr>
          <w:rFonts w:ascii="Calibri" w:hAnsi="Calibri" w:cs="Times New Roman"/>
          <w:bCs/>
          <w:color w:val="595959" w:themeColor="text1" w:themeTint="A6"/>
          <w:sz w:val="22"/>
          <w:szCs w:val="22"/>
          <w:lang w:val="en-GB" w:eastAsia="en-GB"/>
        </w:rPr>
        <w:t>ssels</w:t>
      </w:r>
    </w:p>
    <w:p w:rsidR="008B406D" w:rsidRPr="001E0FB7" w:rsidRDefault="008B406D" w:rsidP="00B675F5">
      <w:pPr>
        <w:pStyle w:val="Standard"/>
        <w:ind w:left="720"/>
        <w:rPr>
          <w:color w:val="595959" w:themeColor="text1" w:themeTint="A6"/>
        </w:rPr>
      </w:pPr>
    </w:p>
    <w:p w:rsidR="008B406D" w:rsidRPr="001E0FB7" w:rsidRDefault="008B406D" w:rsidP="00B675F5">
      <w:pPr>
        <w:pStyle w:val="Standard"/>
        <w:ind w:left="720"/>
        <w:jc w:val="both"/>
        <w:rPr>
          <w:b/>
          <w:bCs/>
          <w:color w:val="595959" w:themeColor="text1" w:themeTint="A6"/>
          <w:sz w:val="24"/>
          <w:szCs w:val="24"/>
        </w:rPr>
      </w:pPr>
    </w:p>
    <w:p w:rsidR="008B406D" w:rsidRDefault="008B406D" w:rsidP="00B675F5">
      <w:pPr>
        <w:pStyle w:val="Standard"/>
        <w:jc w:val="both"/>
        <w:rPr>
          <w:b/>
          <w:bCs/>
          <w:color w:val="595959" w:themeColor="text1" w:themeTint="A6"/>
          <w:sz w:val="24"/>
          <w:szCs w:val="24"/>
        </w:rPr>
      </w:pPr>
      <w:r w:rsidRPr="005601CB">
        <w:rPr>
          <w:b/>
          <w:bCs/>
          <w:color w:val="595959" w:themeColor="text1" w:themeTint="A6"/>
          <w:sz w:val="24"/>
          <w:szCs w:val="24"/>
        </w:rPr>
        <w:t>Welcome from the Chair</w:t>
      </w:r>
    </w:p>
    <w:p w:rsidR="008B406D" w:rsidRDefault="008B406D" w:rsidP="00B675F5">
      <w:pPr>
        <w:pStyle w:val="Standard"/>
        <w:jc w:val="both"/>
        <w:rPr>
          <w:b/>
          <w:bCs/>
          <w:color w:val="595959" w:themeColor="text1" w:themeTint="A6"/>
          <w:sz w:val="24"/>
          <w:szCs w:val="24"/>
        </w:rPr>
      </w:pPr>
    </w:p>
    <w:p w:rsidR="005D2AB7" w:rsidRDefault="005D2AB7" w:rsidP="00B675F5">
      <w:pPr>
        <w:pStyle w:val="Standard"/>
        <w:jc w:val="both"/>
        <w:rPr>
          <w:bCs/>
          <w:color w:val="595959" w:themeColor="text1" w:themeTint="A6"/>
          <w:sz w:val="24"/>
          <w:szCs w:val="24"/>
        </w:rPr>
      </w:pPr>
      <w:r>
        <w:rPr>
          <w:bCs/>
          <w:color w:val="595959" w:themeColor="text1" w:themeTint="A6"/>
          <w:sz w:val="24"/>
          <w:szCs w:val="24"/>
        </w:rPr>
        <w:t>The Chair</w:t>
      </w:r>
      <w:r w:rsidR="00B3647A">
        <w:rPr>
          <w:bCs/>
          <w:color w:val="595959" w:themeColor="text1" w:themeTint="A6"/>
          <w:sz w:val="24"/>
          <w:szCs w:val="24"/>
        </w:rPr>
        <w:t xml:space="preserve"> of WG2</w:t>
      </w:r>
      <w:r>
        <w:rPr>
          <w:bCs/>
          <w:color w:val="595959" w:themeColor="text1" w:themeTint="A6"/>
          <w:sz w:val="24"/>
          <w:szCs w:val="24"/>
        </w:rPr>
        <w:t>, Andr</w:t>
      </w:r>
      <w:r w:rsidR="005D6E95">
        <w:rPr>
          <w:bCs/>
          <w:color w:val="595959" w:themeColor="text1" w:themeTint="A6"/>
          <w:sz w:val="24"/>
          <w:szCs w:val="24"/>
        </w:rPr>
        <w:t xml:space="preserve">ew Kuyk, welcomed those present. </w:t>
      </w:r>
    </w:p>
    <w:p w:rsidR="00A71966" w:rsidRPr="005D2AB7" w:rsidRDefault="00A71966" w:rsidP="00B675F5">
      <w:pPr>
        <w:pStyle w:val="Standard"/>
        <w:jc w:val="both"/>
        <w:rPr>
          <w:bCs/>
          <w:color w:val="595959" w:themeColor="text1" w:themeTint="A6"/>
          <w:sz w:val="24"/>
          <w:szCs w:val="24"/>
        </w:rPr>
      </w:pPr>
    </w:p>
    <w:p w:rsidR="00A110F7" w:rsidRDefault="00A110F7" w:rsidP="00B675F5">
      <w:pPr>
        <w:pStyle w:val="Standard"/>
        <w:jc w:val="both"/>
        <w:rPr>
          <w:b/>
          <w:bCs/>
          <w:color w:val="595959" w:themeColor="text1" w:themeTint="A6"/>
          <w:sz w:val="24"/>
          <w:szCs w:val="24"/>
        </w:rPr>
      </w:pPr>
      <w:r>
        <w:rPr>
          <w:b/>
          <w:bCs/>
          <w:color w:val="595959" w:themeColor="text1" w:themeTint="A6"/>
          <w:sz w:val="24"/>
          <w:szCs w:val="24"/>
        </w:rPr>
        <w:t xml:space="preserve">Adoption </w:t>
      </w:r>
      <w:r w:rsidR="005E542B">
        <w:rPr>
          <w:b/>
          <w:bCs/>
          <w:color w:val="595959" w:themeColor="text1" w:themeTint="A6"/>
          <w:sz w:val="24"/>
          <w:szCs w:val="24"/>
        </w:rPr>
        <w:t xml:space="preserve">of agenda and </w:t>
      </w:r>
      <w:r>
        <w:rPr>
          <w:b/>
          <w:bCs/>
          <w:color w:val="595959" w:themeColor="text1" w:themeTint="A6"/>
          <w:sz w:val="24"/>
          <w:szCs w:val="24"/>
        </w:rPr>
        <w:t>minutes last meeting (</w:t>
      </w:r>
      <w:r w:rsidR="002A06AF">
        <w:rPr>
          <w:b/>
          <w:bCs/>
          <w:color w:val="595959" w:themeColor="text1" w:themeTint="A6"/>
          <w:sz w:val="24"/>
          <w:szCs w:val="24"/>
        </w:rPr>
        <w:t>24.01.18</w:t>
      </w:r>
      <w:r>
        <w:rPr>
          <w:b/>
          <w:bCs/>
          <w:color w:val="595959" w:themeColor="text1" w:themeTint="A6"/>
          <w:sz w:val="24"/>
          <w:szCs w:val="24"/>
        </w:rPr>
        <w:t>)</w:t>
      </w:r>
    </w:p>
    <w:p w:rsidR="005E542B" w:rsidRDefault="005E542B" w:rsidP="00B675F5">
      <w:pPr>
        <w:jc w:val="both"/>
        <w:rPr>
          <w:rFonts w:ascii="Calibri" w:hAnsi="Calibri" w:cs="Times New Roman"/>
          <w:bCs/>
          <w:color w:val="595959" w:themeColor="text1" w:themeTint="A6"/>
          <w:sz w:val="24"/>
          <w:szCs w:val="24"/>
          <w:lang w:val="en-GB" w:eastAsia="en-GB"/>
        </w:rPr>
      </w:pPr>
    </w:p>
    <w:p w:rsidR="00EF57A8" w:rsidRDefault="005E542B"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minutes of the </w:t>
      </w:r>
      <w:r w:rsidR="00071201">
        <w:rPr>
          <w:rFonts w:ascii="Calibri" w:hAnsi="Calibri" w:cs="Times New Roman"/>
          <w:bCs/>
          <w:color w:val="595959" w:themeColor="text1" w:themeTint="A6"/>
          <w:sz w:val="24"/>
          <w:szCs w:val="24"/>
          <w:lang w:val="en-GB" w:eastAsia="en-GB"/>
        </w:rPr>
        <w:t xml:space="preserve">Joint Working Group 2 and 3 meeting </w:t>
      </w:r>
      <w:r w:rsidR="005D6E95">
        <w:rPr>
          <w:rFonts w:ascii="Calibri" w:hAnsi="Calibri" w:cs="Times New Roman"/>
          <w:bCs/>
          <w:color w:val="595959" w:themeColor="text1" w:themeTint="A6"/>
          <w:sz w:val="24"/>
          <w:szCs w:val="24"/>
          <w:lang w:val="en-GB" w:eastAsia="en-GB"/>
        </w:rPr>
        <w:t xml:space="preserve">on Control Regulation </w:t>
      </w:r>
      <w:r>
        <w:rPr>
          <w:rFonts w:ascii="Calibri" w:hAnsi="Calibri" w:cs="Times New Roman"/>
          <w:bCs/>
          <w:color w:val="595959" w:themeColor="text1" w:themeTint="A6"/>
          <w:sz w:val="24"/>
          <w:szCs w:val="24"/>
          <w:lang w:val="en-GB" w:eastAsia="en-GB"/>
        </w:rPr>
        <w:t>(24.01.18) were adopted with a comment from FEDEPESCA r</w:t>
      </w:r>
      <w:r w:rsidR="00071201">
        <w:rPr>
          <w:rFonts w:ascii="Calibri" w:hAnsi="Calibri" w:cs="Times New Roman"/>
          <w:bCs/>
          <w:color w:val="595959" w:themeColor="text1" w:themeTint="A6"/>
          <w:sz w:val="24"/>
          <w:szCs w:val="24"/>
          <w:lang w:val="en-GB" w:eastAsia="en-GB"/>
        </w:rPr>
        <w:t xml:space="preserve">equesting their intervention </w:t>
      </w:r>
      <w:r w:rsidR="00F101AF">
        <w:rPr>
          <w:rFonts w:ascii="Calibri" w:hAnsi="Calibri" w:cs="Times New Roman"/>
          <w:bCs/>
          <w:color w:val="595959" w:themeColor="text1" w:themeTint="A6"/>
          <w:sz w:val="24"/>
          <w:szCs w:val="24"/>
          <w:lang w:val="en-GB" w:eastAsia="en-GB"/>
        </w:rPr>
        <w:t>on</w:t>
      </w:r>
      <w:r w:rsidR="00071201">
        <w:rPr>
          <w:rFonts w:ascii="Calibri" w:hAnsi="Calibri" w:cs="Times New Roman"/>
          <w:bCs/>
          <w:color w:val="595959" w:themeColor="text1" w:themeTint="A6"/>
          <w:sz w:val="24"/>
          <w:szCs w:val="24"/>
          <w:lang w:val="en-GB" w:eastAsia="en-GB"/>
        </w:rPr>
        <w:t xml:space="preserve"> articles 58 and 59 of the Regulation </w:t>
      </w:r>
      <w:r w:rsidR="00071201" w:rsidRPr="00071201">
        <w:rPr>
          <w:rFonts w:ascii="Calibri" w:hAnsi="Calibri" w:cs="Times New Roman"/>
          <w:bCs/>
          <w:color w:val="595959" w:themeColor="text1" w:themeTint="A6"/>
          <w:sz w:val="24"/>
          <w:szCs w:val="24"/>
          <w:lang w:val="en-GB" w:eastAsia="en-GB"/>
        </w:rPr>
        <w:t>No 1224/2009</w:t>
      </w:r>
      <w:r w:rsidR="007F70D0">
        <w:rPr>
          <w:rFonts w:ascii="Calibri" w:hAnsi="Calibri" w:cs="Times New Roman"/>
          <w:bCs/>
          <w:color w:val="595959" w:themeColor="text1" w:themeTint="A6"/>
          <w:sz w:val="24"/>
          <w:szCs w:val="24"/>
          <w:lang w:val="en-GB" w:eastAsia="en-GB"/>
        </w:rPr>
        <w:t xml:space="preserve"> to be recorded in the minutes, </w:t>
      </w:r>
      <w:r w:rsidR="007F70D0" w:rsidRPr="007F70D0">
        <w:rPr>
          <w:rFonts w:ascii="Calibri" w:hAnsi="Calibri" w:cs="Times New Roman"/>
          <w:bCs/>
          <w:color w:val="595959" w:themeColor="text1" w:themeTint="A6"/>
          <w:sz w:val="24"/>
          <w:szCs w:val="24"/>
          <w:lang w:val="en-GB" w:eastAsia="en-GB"/>
        </w:rPr>
        <w:t xml:space="preserve">related to the fact that they do not consider it appropriate to exempt traceability obligations from direct sales of vessels for less than € 50 and that buyers who purchase directly from authorized </w:t>
      </w:r>
      <w:proofErr w:type="spellStart"/>
      <w:r w:rsidR="007F70D0" w:rsidRPr="007F70D0">
        <w:rPr>
          <w:rFonts w:ascii="Calibri" w:hAnsi="Calibri" w:cs="Times New Roman"/>
          <w:bCs/>
          <w:color w:val="595959" w:themeColor="text1" w:themeTint="A6"/>
          <w:sz w:val="24"/>
          <w:szCs w:val="24"/>
          <w:lang w:val="en-GB" w:eastAsia="en-GB"/>
        </w:rPr>
        <w:t>centers</w:t>
      </w:r>
      <w:proofErr w:type="spellEnd"/>
      <w:r w:rsidR="007F70D0" w:rsidRPr="007F70D0">
        <w:rPr>
          <w:rFonts w:ascii="Calibri" w:hAnsi="Calibri" w:cs="Times New Roman"/>
          <w:bCs/>
          <w:color w:val="595959" w:themeColor="text1" w:themeTint="A6"/>
          <w:sz w:val="24"/>
          <w:szCs w:val="24"/>
          <w:lang w:val="en-GB" w:eastAsia="en-GB"/>
        </w:rPr>
        <w:t xml:space="preserve"> less than 30</w:t>
      </w:r>
      <w:r w:rsidR="007F70D0">
        <w:rPr>
          <w:rFonts w:ascii="Calibri" w:hAnsi="Calibri" w:cs="Times New Roman"/>
          <w:bCs/>
          <w:color w:val="595959" w:themeColor="text1" w:themeTint="A6"/>
          <w:sz w:val="24"/>
          <w:szCs w:val="24"/>
          <w:lang w:val="en-GB" w:eastAsia="en-GB"/>
        </w:rPr>
        <w:t>kg per day</w:t>
      </w:r>
      <w:r w:rsidR="007F70D0" w:rsidRPr="007F70D0">
        <w:rPr>
          <w:rFonts w:ascii="Calibri" w:hAnsi="Calibri" w:cs="Times New Roman"/>
          <w:bCs/>
          <w:color w:val="595959" w:themeColor="text1" w:themeTint="A6"/>
          <w:sz w:val="24"/>
          <w:szCs w:val="24"/>
          <w:lang w:val="en-GB" w:eastAsia="en-GB"/>
        </w:rPr>
        <w:t xml:space="preserve"> do not have to register as authorized buyers, </w:t>
      </w:r>
      <w:r w:rsidR="007F70D0">
        <w:rPr>
          <w:rFonts w:ascii="Calibri" w:hAnsi="Calibri" w:cs="Times New Roman"/>
          <w:bCs/>
          <w:color w:val="595959" w:themeColor="text1" w:themeTint="A6"/>
          <w:sz w:val="24"/>
          <w:szCs w:val="24"/>
          <w:lang w:val="en-GB" w:eastAsia="en-GB"/>
        </w:rPr>
        <w:t>which is a quantity above</w:t>
      </w:r>
      <w:bookmarkStart w:id="0" w:name="_GoBack"/>
      <w:bookmarkEnd w:id="0"/>
      <w:r w:rsidR="007F70D0" w:rsidRPr="007F70D0">
        <w:rPr>
          <w:rFonts w:ascii="Calibri" w:hAnsi="Calibri" w:cs="Times New Roman"/>
          <w:bCs/>
          <w:color w:val="595959" w:themeColor="text1" w:themeTint="A6"/>
          <w:sz w:val="24"/>
          <w:szCs w:val="24"/>
          <w:lang w:val="en-GB" w:eastAsia="en-GB"/>
        </w:rPr>
        <w:t xml:space="preserve"> the average annual consumption in Europe.</w:t>
      </w:r>
    </w:p>
    <w:p w:rsidR="00071201" w:rsidRDefault="00071201" w:rsidP="00B675F5">
      <w:pPr>
        <w:jc w:val="both"/>
        <w:rPr>
          <w:rFonts w:ascii="Calibri" w:hAnsi="Calibri" w:cs="Times New Roman"/>
          <w:bCs/>
          <w:color w:val="595959" w:themeColor="text1" w:themeTint="A6"/>
          <w:sz w:val="24"/>
          <w:szCs w:val="24"/>
          <w:lang w:val="en-GB" w:eastAsia="en-GB"/>
        </w:rPr>
      </w:pPr>
    </w:p>
    <w:p w:rsidR="00071201" w:rsidRPr="00071201" w:rsidRDefault="00071201"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minutes of the last Working Group 2 meeting (24.01.18) </w:t>
      </w:r>
      <w:r w:rsidR="004C2DC2">
        <w:rPr>
          <w:rFonts w:ascii="Calibri" w:hAnsi="Calibri" w:cs="Times New Roman"/>
          <w:bCs/>
          <w:color w:val="595959" w:themeColor="text1" w:themeTint="A6"/>
          <w:sz w:val="24"/>
          <w:szCs w:val="24"/>
          <w:lang w:val="en-GB" w:eastAsia="en-GB"/>
        </w:rPr>
        <w:t xml:space="preserve">which </w:t>
      </w:r>
      <w:r>
        <w:rPr>
          <w:rFonts w:ascii="Calibri" w:hAnsi="Calibri" w:cs="Times New Roman"/>
          <w:bCs/>
          <w:color w:val="595959" w:themeColor="text1" w:themeTint="A6"/>
          <w:sz w:val="24"/>
          <w:szCs w:val="24"/>
          <w:lang w:val="en-GB" w:eastAsia="en-GB"/>
        </w:rPr>
        <w:t xml:space="preserve">took place on the 24.01.18 were adopted with no further comments. </w:t>
      </w:r>
    </w:p>
    <w:p w:rsidR="00EF57A8" w:rsidRPr="00071201" w:rsidRDefault="00EF57A8" w:rsidP="00B675F5">
      <w:pPr>
        <w:pStyle w:val="Standard"/>
        <w:jc w:val="both"/>
        <w:rPr>
          <w:b/>
          <w:bCs/>
          <w:color w:val="595959" w:themeColor="text1" w:themeTint="A6"/>
          <w:sz w:val="24"/>
          <w:szCs w:val="24"/>
        </w:rPr>
      </w:pPr>
    </w:p>
    <w:p w:rsidR="008B406D" w:rsidRDefault="00380F5D" w:rsidP="00B675F5">
      <w:pPr>
        <w:pStyle w:val="Standard"/>
        <w:jc w:val="both"/>
        <w:rPr>
          <w:b/>
          <w:bCs/>
          <w:color w:val="595959" w:themeColor="text1" w:themeTint="A6"/>
          <w:sz w:val="24"/>
          <w:szCs w:val="24"/>
        </w:rPr>
      </w:pPr>
      <w:r>
        <w:rPr>
          <w:b/>
          <w:bCs/>
          <w:color w:val="595959" w:themeColor="text1" w:themeTint="A6"/>
          <w:sz w:val="24"/>
          <w:szCs w:val="24"/>
        </w:rPr>
        <w:t xml:space="preserve">Presentation </w:t>
      </w:r>
      <w:proofErr w:type="spellStart"/>
      <w:r>
        <w:rPr>
          <w:b/>
          <w:bCs/>
          <w:color w:val="595959" w:themeColor="text1" w:themeTint="A6"/>
          <w:sz w:val="24"/>
          <w:szCs w:val="24"/>
        </w:rPr>
        <w:t>PrimeFish</w:t>
      </w:r>
      <w:proofErr w:type="spellEnd"/>
      <w:r>
        <w:rPr>
          <w:b/>
          <w:bCs/>
          <w:color w:val="595959" w:themeColor="text1" w:themeTint="A6"/>
          <w:sz w:val="24"/>
          <w:szCs w:val="24"/>
        </w:rPr>
        <w:t xml:space="preserve"> Project </w:t>
      </w:r>
    </w:p>
    <w:p w:rsidR="00BE504A" w:rsidRDefault="00BE504A" w:rsidP="00B675F5">
      <w:pPr>
        <w:pStyle w:val="Standard"/>
        <w:jc w:val="both"/>
        <w:rPr>
          <w:bCs/>
          <w:color w:val="595959" w:themeColor="text1" w:themeTint="A6"/>
          <w:sz w:val="24"/>
          <w:szCs w:val="24"/>
        </w:rPr>
      </w:pPr>
      <w:r w:rsidRPr="00BE504A">
        <w:rPr>
          <w:bCs/>
          <w:color w:val="595959" w:themeColor="text1" w:themeTint="A6"/>
          <w:sz w:val="24"/>
          <w:szCs w:val="24"/>
        </w:rPr>
        <w:t xml:space="preserve">By </w:t>
      </w:r>
      <w:r w:rsidR="000941C1" w:rsidRPr="000941C1">
        <w:rPr>
          <w:bCs/>
          <w:color w:val="595959" w:themeColor="text1" w:themeTint="A6"/>
          <w:sz w:val="24"/>
          <w:szCs w:val="24"/>
        </w:rPr>
        <w:t>Mr Valur N. Gunnlaugsson</w:t>
      </w:r>
      <w:r w:rsidRPr="00BE504A">
        <w:rPr>
          <w:bCs/>
          <w:color w:val="595959" w:themeColor="text1" w:themeTint="A6"/>
          <w:sz w:val="24"/>
          <w:szCs w:val="24"/>
        </w:rPr>
        <w:t>, MATIS</w:t>
      </w:r>
    </w:p>
    <w:p w:rsidR="001734B8" w:rsidRDefault="001734B8" w:rsidP="00B675F5">
      <w:pPr>
        <w:pStyle w:val="Standard"/>
        <w:jc w:val="both"/>
        <w:rPr>
          <w:bCs/>
          <w:color w:val="595959" w:themeColor="text1" w:themeTint="A6"/>
          <w:sz w:val="24"/>
          <w:szCs w:val="24"/>
        </w:rPr>
      </w:pPr>
    </w:p>
    <w:p w:rsidR="001734B8" w:rsidRPr="00D00A76" w:rsidRDefault="001734B8" w:rsidP="00B675F5">
      <w:pPr>
        <w:pStyle w:val="Standard"/>
        <w:jc w:val="both"/>
        <w:rPr>
          <w:bCs/>
          <w:i/>
          <w:color w:val="595959" w:themeColor="text1" w:themeTint="A6"/>
        </w:rPr>
      </w:pPr>
      <w:r w:rsidRPr="00D00A76">
        <w:rPr>
          <w:bCs/>
          <w:i/>
          <w:color w:val="595959" w:themeColor="text1" w:themeTint="A6"/>
        </w:rPr>
        <w:t xml:space="preserve">You can find the presentation </w:t>
      </w:r>
      <w:hyperlink r:id="rId8" w:history="1">
        <w:r w:rsidRPr="000A2540">
          <w:rPr>
            <w:rStyle w:val="Hyperlink"/>
            <w:bCs/>
            <w:i/>
          </w:rPr>
          <w:t>here.</w:t>
        </w:r>
      </w:hyperlink>
    </w:p>
    <w:p w:rsidR="001734B8" w:rsidRDefault="001734B8" w:rsidP="00B675F5">
      <w:pPr>
        <w:pStyle w:val="Standard"/>
        <w:jc w:val="both"/>
        <w:rPr>
          <w:bCs/>
          <w:color w:val="595959" w:themeColor="text1" w:themeTint="A6"/>
          <w:sz w:val="24"/>
          <w:szCs w:val="24"/>
        </w:rPr>
      </w:pPr>
    </w:p>
    <w:p w:rsidR="001734B8" w:rsidRPr="00D60A70" w:rsidRDefault="001734B8" w:rsidP="00B675F5">
      <w:pPr>
        <w:pStyle w:val="Standard"/>
        <w:jc w:val="both"/>
        <w:rPr>
          <w:bCs/>
          <w:color w:val="595959" w:themeColor="text1" w:themeTint="A6"/>
          <w:sz w:val="24"/>
          <w:szCs w:val="24"/>
        </w:rPr>
      </w:pPr>
      <w:r>
        <w:rPr>
          <w:bCs/>
          <w:color w:val="595959" w:themeColor="text1" w:themeTint="A6"/>
          <w:sz w:val="24"/>
          <w:szCs w:val="24"/>
        </w:rPr>
        <w:t xml:space="preserve">Mr Gunnlaugsson made a presentation on the </w:t>
      </w:r>
      <w:proofErr w:type="spellStart"/>
      <w:r>
        <w:rPr>
          <w:bCs/>
          <w:color w:val="595959" w:themeColor="text1" w:themeTint="A6"/>
          <w:sz w:val="24"/>
          <w:szCs w:val="24"/>
        </w:rPr>
        <w:t>PrimeFish</w:t>
      </w:r>
      <w:proofErr w:type="spellEnd"/>
      <w:r>
        <w:rPr>
          <w:bCs/>
          <w:color w:val="595959" w:themeColor="text1" w:themeTint="A6"/>
          <w:sz w:val="24"/>
          <w:szCs w:val="24"/>
        </w:rPr>
        <w:t xml:space="preserve"> Project, which aims at </w:t>
      </w:r>
      <w:r w:rsidRPr="001734B8">
        <w:rPr>
          <w:bCs/>
          <w:color w:val="595959" w:themeColor="text1" w:themeTint="A6"/>
          <w:sz w:val="24"/>
          <w:szCs w:val="24"/>
        </w:rPr>
        <w:t>enhancing the economic sustainability of European fisheries and aquaculture sectors.</w:t>
      </w:r>
      <w:r w:rsidR="00800E93">
        <w:rPr>
          <w:bCs/>
          <w:color w:val="595959" w:themeColor="text1" w:themeTint="A6"/>
          <w:sz w:val="24"/>
          <w:szCs w:val="24"/>
        </w:rPr>
        <w:t xml:space="preserve"> </w:t>
      </w:r>
      <w:r w:rsidR="00AC59EC">
        <w:rPr>
          <w:bCs/>
          <w:color w:val="595959" w:themeColor="text1" w:themeTint="A6"/>
          <w:sz w:val="24"/>
          <w:szCs w:val="24"/>
        </w:rPr>
        <w:t>The project looks</w:t>
      </w:r>
      <w:r w:rsidR="00800E93">
        <w:rPr>
          <w:bCs/>
          <w:color w:val="595959" w:themeColor="text1" w:themeTint="A6"/>
          <w:sz w:val="24"/>
          <w:szCs w:val="24"/>
        </w:rPr>
        <w:t xml:space="preserve"> at several aspects of the market to develop functional tools which could help</w:t>
      </w:r>
      <w:r w:rsidR="00AC59EC">
        <w:rPr>
          <w:bCs/>
          <w:color w:val="595959" w:themeColor="text1" w:themeTint="A6"/>
          <w:sz w:val="24"/>
          <w:szCs w:val="24"/>
        </w:rPr>
        <w:t xml:space="preserve"> the</w:t>
      </w:r>
      <w:r w:rsidR="00800E93">
        <w:rPr>
          <w:bCs/>
          <w:color w:val="595959" w:themeColor="text1" w:themeTint="A6"/>
          <w:sz w:val="24"/>
          <w:szCs w:val="24"/>
        </w:rPr>
        <w:t xml:space="preserve"> relevant actors in making the right decisions with regards to the market. </w:t>
      </w:r>
    </w:p>
    <w:p w:rsidR="001734B8" w:rsidRDefault="001734B8" w:rsidP="00B675F5">
      <w:pPr>
        <w:pStyle w:val="Standard"/>
        <w:jc w:val="both"/>
        <w:rPr>
          <w:bCs/>
          <w:color w:val="595959" w:themeColor="text1" w:themeTint="A6"/>
          <w:sz w:val="24"/>
          <w:szCs w:val="24"/>
        </w:rPr>
      </w:pPr>
    </w:p>
    <w:p w:rsidR="00EF57A8" w:rsidRPr="00D60A70" w:rsidRDefault="009933B4" w:rsidP="00B675F5">
      <w:pPr>
        <w:jc w:val="both"/>
        <w:rPr>
          <w:rFonts w:ascii="Calibri" w:hAnsi="Calibri" w:cs="Times New Roman"/>
          <w:bCs/>
          <w:color w:val="595959" w:themeColor="text1" w:themeTint="A6"/>
          <w:sz w:val="24"/>
          <w:szCs w:val="24"/>
          <w:lang w:val="en-GB" w:eastAsia="en-GB"/>
        </w:rPr>
      </w:pPr>
      <w:r w:rsidRPr="00D60A70">
        <w:rPr>
          <w:rFonts w:ascii="Calibri" w:hAnsi="Calibri" w:cs="Times New Roman"/>
          <w:bCs/>
          <w:color w:val="595959" w:themeColor="text1" w:themeTint="A6"/>
          <w:sz w:val="24"/>
          <w:szCs w:val="24"/>
          <w:lang w:val="en-GB" w:eastAsia="en-GB"/>
        </w:rPr>
        <w:t>G</w:t>
      </w:r>
      <w:r w:rsidR="001E0FB7">
        <w:rPr>
          <w:rFonts w:ascii="Calibri" w:hAnsi="Calibri" w:cs="Times New Roman"/>
          <w:bCs/>
          <w:color w:val="595959" w:themeColor="text1" w:themeTint="A6"/>
          <w:sz w:val="24"/>
          <w:szCs w:val="24"/>
          <w:lang w:val="en-GB" w:eastAsia="en-GB"/>
        </w:rPr>
        <w:t>ood Fi</w:t>
      </w:r>
      <w:r w:rsidRPr="00D60A70">
        <w:rPr>
          <w:rFonts w:ascii="Calibri" w:hAnsi="Calibri" w:cs="Times New Roman"/>
          <w:bCs/>
          <w:color w:val="595959" w:themeColor="text1" w:themeTint="A6"/>
          <w:sz w:val="24"/>
          <w:szCs w:val="24"/>
          <w:lang w:val="en-GB" w:eastAsia="en-GB"/>
        </w:rPr>
        <w:t xml:space="preserve">sh </w:t>
      </w:r>
      <w:r w:rsidR="001E0FB7">
        <w:rPr>
          <w:rFonts w:ascii="Calibri" w:hAnsi="Calibri" w:cs="Times New Roman"/>
          <w:bCs/>
          <w:color w:val="595959" w:themeColor="text1" w:themeTint="A6"/>
          <w:sz w:val="24"/>
          <w:szCs w:val="24"/>
          <w:lang w:val="en-GB" w:eastAsia="en-GB"/>
        </w:rPr>
        <w:t>F</w:t>
      </w:r>
      <w:r w:rsidRPr="00D60A70">
        <w:rPr>
          <w:rFonts w:ascii="Calibri" w:hAnsi="Calibri" w:cs="Times New Roman"/>
          <w:bCs/>
          <w:color w:val="595959" w:themeColor="text1" w:themeTint="A6"/>
          <w:sz w:val="24"/>
          <w:szCs w:val="24"/>
          <w:lang w:val="en-GB" w:eastAsia="en-GB"/>
        </w:rPr>
        <w:t>oundation asked whether the tool</w:t>
      </w:r>
      <w:r w:rsidR="00AC59EC">
        <w:rPr>
          <w:rFonts w:ascii="Calibri" w:hAnsi="Calibri" w:cs="Times New Roman"/>
          <w:bCs/>
          <w:color w:val="595959" w:themeColor="text1" w:themeTint="A6"/>
          <w:sz w:val="24"/>
          <w:szCs w:val="24"/>
          <w:lang w:val="en-GB" w:eastAsia="en-GB"/>
        </w:rPr>
        <w:t>s</w:t>
      </w:r>
      <w:r w:rsidR="001E0FB7">
        <w:rPr>
          <w:rFonts w:ascii="Calibri" w:hAnsi="Calibri" w:cs="Times New Roman"/>
          <w:bCs/>
          <w:color w:val="595959" w:themeColor="text1" w:themeTint="A6"/>
          <w:sz w:val="24"/>
          <w:szCs w:val="24"/>
          <w:lang w:val="en-GB" w:eastAsia="en-GB"/>
        </w:rPr>
        <w:t xml:space="preserve"> mentioned above</w:t>
      </w:r>
      <w:r w:rsidRPr="00D60A70">
        <w:rPr>
          <w:rFonts w:ascii="Calibri" w:hAnsi="Calibri" w:cs="Times New Roman"/>
          <w:bCs/>
          <w:color w:val="595959" w:themeColor="text1" w:themeTint="A6"/>
          <w:sz w:val="24"/>
          <w:szCs w:val="24"/>
          <w:lang w:val="en-GB" w:eastAsia="en-GB"/>
        </w:rPr>
        <w:t xml:space="preserve"> reflect the </w:t>
      </w:r>
      <w:r w:rsidR="00AC59EC">
        <w:rPr>
          <w:rFonts w:ascii="Calibri" w:hAnsi="Calibri" w:cs="Times New Roman"/>
          <w:bCs/>
          <w:color w:val="595959" w:themeColor="text1" w:themeTint="A6"/>
          <w:sz w:val="24"/>
          <w:szCs w:val="24"/>
          <w:lang w:val="en-GB" w:eastAsia="en-GB"/>
        </w:rPr>
        <w:t>changes in consumer preferences through time.</w:t>
      </w:r>
    </w:p>
    <w:p w:rsidR="009933B4" w:rsidRPr="00D60A70" w:rsidRDefault="009933B4" w:rsidP="00B675F5">
      <w:pPr>
        <w:jc w:val="both"/>
        <w:rPr>
          <w:rFonts w:ascii="Calibri" w:hAnsi="Calibri" w:cs="Times New Roman"/>
          <w:bCs/>
          <w:color w:val="595959" w:themeColor="text1" w:themeTint="A6"/>
          <w:sz w:val="24"/>
          <w:szCs w:val="24"/>
          <w:lang w:val="en-GB" w:eastAsia="en-GB"/>
        </w:rPr>
      </w:pPr>
    </w:p>
    <w:p w:rsidR="009933B4" w:rsidRPr="00D60A70" w:rsidRDefault="009933B4" w:rsidP="00B675F5">
      <w:pPr>
        <w:jc w:val="both"/>
        <w:rPr>
          <w:rFonts w:ascii="Calibri" w:hAnsi="Calibri" w:cs="Times New Roman"/>
          <w:bCs/>
          <w:color w:val="595959" w:themeColor="text1" w:themeTint="A6"/>
          <w:sz w:val="24"/>
          <w:szCs w:val="24"/>
          <w:lang w:val="en-GB" w:eastAsia="en-GB"/>
        </w:rPr>
      </w:pPr>
      <w:r w:rsidRPr="00D60A70">
        <w:rPr>
          <w:rFonts w:ascii="Calibri" w:hAnsi="Calibri" w:cs="Times New Roman"/>
          <w:bCs/>
          <w:color w:val="595959" w:themeColor="text1" w:themeTint="A6"/>
          <w:sz w:val="24"/>
          <w:szCs w:val="24"/>
          <w:lang w:val="en-GB" w:eastAsia="en-GB"/>
        </w:rPr>
        <w:t xml:space="preserve">ADEPALE wondered whether the statements </w:t>
      </w:r>
      <w:r w:rsidR="00AC59EC">
        <w:rPr>
          <w:rFonts w:ascii="Calibri" w:hAnsi="Calibri" w:cs="Times New Roman"/>
          <w:bCs/>
          <w:color w:val="595959" w:themeColor="text1" w:themeTint="A6"/>
          <w:sz w:val="24"/>
          <w:szCs w:val="24"/>
          <w:lang w:val="en-GB" w:eastAsia="en-GB"/>
        </w:rPr>
        <w:t xml:space="preserve">collected in the tools </w:t>
      </w:r>
      <w:r w:rsidRPr="00D60A70">
        <w:rPr>
          <w:rFonts w:ascii="Calibri" w:hAnsi="Calibri" w:cs="Times New Roman"/>
          <w:bCs/>
          <w:color w:val="595959" w:themeColor="text1" w:themeTint="A6"/>
          <w:sz w:val="24"/>
          <w:szCs w:val="24"/>
          <w:lang w:val="en-GB" w:eastAsia="en-GB"/>
        </w:rPr>
        <w:t>made by consumers on their preferences were declarative and whether their</w:t>
      </w:r>
      <w:r w:rsidR="00AC59EC">
        <w:rPr>
          <w:rFonts w:ascii="Calibri" w:hAnsi="Calibri" w:cs="Times New Roman"/>
          <w:bCs/>
          <w:color w:val="595959" w:themeColor="text1" w:themeTint="A6"/>
          <w:sz w:val="24"/>
          <w:szCs w:val="24"/>
          <w:lang w:val="en-GB" w:eastAsia="en-GB"/>
        </w:rPr>
        <w:t xml:space="preserve"> real</w:t>
      </w:r>
      <w:r w:rsidRPr="00D60A70">
        <w:rPr>
          <w:rFonts w:ascii="Calibri" w:hAnsi="Calibri" w:cs="Times New Roman"/>
          <w:bCs/>
          <w:color w:val="595959" w:themeColor="text1" w:themeTint="A6"/>
          <w:sz w:val="24"/>
          <w:szCs w:val="24"/>
          <w:lang w:val="en-GB" w:eastAsia="en-GB"/>
        </w:rPr>
        <w:t xml:space="preserve"> behaviour matches those declarations. </w:t>
      </w:r>
    </w:p>
    <w:p w:rsidR="009933B4" w:rsidRPr="00D60A70" w:rsidRDefault="009933B4" w:rsidP="00B675F5">
      <w:pPr>
        <w:jc w:val="both"/>
        <w:rPr>
          <w:rFonts w:ascii="Calibri" w:hAnsi="Calibri" w:cs="Times New Roman"/>
          <w:bCs/>
          <w:color w:val="595959" w:themeColor="text1" w:themeTint="A6"/>
          <w:sz w:val="24"/>
          <w:szCs w:val="24"/>
          <w:lang w:val="en-GB" w:eastAsia="en-GB"/>
        </w:rPr>
      </w:pPr>
    </w:p>
    <w:p w:rsidR="009933B4" w:rsidRPr="00D60A70" w:rsidRDefault="009933B4" w:rsidP="00B675F5">
      <w:pPr>
        <w:jc w:val="both"/>
        <w:rPr>
          <w:rFonts w:ascii="Calibri" w:hAnsi="Calibri" w:cs="Times New Roman"/>
          <w:bCs/>
          <w:color w:val="595959" w:themeColor="text1" w:themeTint="A6"/>
          <w:sz w:val="24"/>
          <w:szCs w:val="24"/>
          <w:lang w:val="en-GB" w:eastAsia="en-GB"/>
        </w:rPr>
      </w:pPr>
      <w:r w:rsidRPr="00D60A70">
        <w:rPr>
          <w:rFonts w:ascii="Calibri" w:hAnsi="Calibri" w:cs="Times New Roman"/>
          <w:bCs/>
          <w:color w:val="595959" w:themeColor="text1" w:themeTint="A6"/>
          <w:sz w:val="24"/>
          <w:szCs w:val="24"/>
          <w:lang w:val="en-GB" w:eastAsia="en-GB"/>
        </w:rPr>
        <w:t xml:space="preserve">SEAFISH asked whether they are planning to include more data. </w:t>
      </w:r>
    </w:p>
    <w:p w:rsidR="009933B4" w:rsidRPr="00D60A70" w:rsidRDefault="009933B4" w:rsidP="00B675F5">
      <w:pPr>
        <w:jc w:val="both"/>
        <w:rPr>
          <w:rFonts w:ascii="Calibri" w:hAnsi="Calibri" w:cs="Times New Roman"/>
          <w:bCs/>
          <w:color w:val="595959" w:themeColor="text1" w:themeTint="A6"/>
          <w:sz w:val="24"/>
          <w:szCs w:val="24"/>
          <w:lang w:val="en-GB" w:eastAsia="en-GB"/>
        </w:rPr>
      </w:pPr>
    </w:p>
    <w:p w:rsidR="009933B4" w:rsidRPr="00D60A70" w:rsidRDefault="009933B4" w:rsidP="00B675F5">
      <w:pPr>
        <w:jc w:val="both"/>
        <w:rPr>
          <w:rFonts w:ascii="Calibri" w:hAnsi="Calibri" w:cs="Times New Roman"/>
          <w:bCs/>
          <w:color w:val="595959" w:themeColor="text1" w:themeTint="A6"/>
          <w:sz w:val="24"/>
          <w:szCs w:val="24"/>
          <w:lang w:val="en-GB" w:eastAsia="en-GB"/>
        </w:rPr>
      </w:pPr>
      <w:r w:rsidRPr="00D60A70">
        <w:rPr>
          <w:rFonts w:ascii="Calibri" w:hAnsi="Calibri" w:cs="Times New Roman"/>
          <w:bCs/>
          <w:color w:val="595959" w:themeColor="text1" w:themeTint="A6"/>
          <w:sz w:val="24"/>
          <w:szCs w:val="24"/>
          <w:lang w:val="en-GB" w:eastAsia="en-GB"/>
        </w:rPr>
        <w:t xml:space="preserve">Mr Gunnlaugsson replied that the tool, which is only beta version, reflects the market as of now, but </w:t>
      </w:r>
      <w:r w:rsidR="00AC59EC">
        <w:rPr>
          <w:rFonts w:ascii="Calibri" w:hAnsi="Calibri" w:cs="Times New Roman"/>
          <w:bCs/>
          <w:color w:val="595959" w:themeColor="text1" w:themeTint="A6"/>
          <w:sz w:val="24"/>
          <w:szCs w:val="24"/>
          <w:lang w:val="en-GB" w:eastAsia="en-GB"/>
        </w:rPr>
        <w:t xml:space="preserve">eventually </w:t>
      </w:r>
      <w:r w:rsidRPr="00D60A70">
        <w:rPr>
          <w:rFonts w:ascii="Calibri" w:hAnsi="Calibri" w:cs="Times New Roman"/>
          <w:bCs/>
          <w:color w:val="595959" w:themeColor="text1" w:themeTint="A6"/>
          <w:sz w:val="24"/>
          <w:szCs w:val="24"/>
          <w:lang w:val="en-GB" w:eastAsia="en-GB"/>
        </w:rPr>
        <w:t xml:space="preserve">companies or EUMOFA could take over the tool and update the data. On the consumers’ declarations, he stated that surveys </w:t>
      </w:r>
      <w:r w:rsidR="00AC59EC">
        <w:rPr>
          <w:rFonts w:ascii="Calibri" w:hAnsi="Calibri" w:cs="Times New Roman"/>
          <w:bCs/>
          <w:color w:val="595959" w:themeColor="text1" w:themeTint="A6"/>
          <w:sz w:val="24"/>
          <w:szCs w:val="24"/>
          <w:lang w:val="en-GB" w:eastAsia="en-GB"/>
        </w:rPr>
        <w:t xml:space="preserve">probably </w:t>
      </w:r>
      <w:r w:rsidRPr="00D60A70">
        <w:rPr>
          <w:rFonts w:ascii="Calibri" w:hAnsi="Calibri" w:cs="Times New Roman"/>
          <w:bCs/>
          <w:color w:val="595959" w:themeColor="text1" w:themeTint="A6"/>
          <w:sz w:val="24"/>
          <w:szCs w:val="24"/>
          <w:lang w:val="en-GB" w:eastAsia="en-GB"/>
        </w:rPr>
        <w:t>declare better</w:t>
      </w:r>
      <w:r w:rsidR="00AC59EC">
        <w:rPr>
          <w:rFonts w:ascii="Calibri" w:hAnsi="Calibri" w:cs="Times New Roman"/>
          <w:bCs/>
          <w:color w:val="595959" w:themeColor="text1" w:themeTint="A6"/>
          <w:sz w:val="24"/>
          <w:szCs w:val="24"/>
          <w:lang w:val="en-GB" w:eastAsia="en-GB"/>
        </w:rPr>
        <w:t xml:space="preserve"> and more responsible</w:t>
      </w:r>
      <w:r w:rsidRPr="00D60A70">
        <w:rPr>
          <w:rFonts w:ascii="Calibri" w:hAnsi="Calibri" w:cs="Times New Roman"/>
          <w:bCs/>
          <w:color w:val="595959" w:themeColor="text1" w:themeTint="A6"/>
          <w:sz w:val="24"/>
          <w:szCs w:val="24"/>
          <w:lang w:val="en-GB" w:eastAsia="en-GB"/>
        </w:rPr>
        <w:t xml:space="preserve"> behaviour </w:t>
      </w:r>
      <w:r w:rsidR="00AC59EC">
        <w:rPr>
          <w:rFonts w:ascii="Calibri" w:hAnsi="Calibri" w:cs="Times New Roman"/>
          <w:bCs/>
          <w:color w:val="595959" w:themeColor="text1" w:themeTint="A6"/>
          <w:sz w:val="24"/>
          <w:szCs w:val="24"/>
          <w:lang w:val="en-GB" w:eastAsia="en-GB"/>
        </w:rPr>
        <w:t>from</w:t>
      </w:r>
      <w:r w:rsidRPr="00D60A70">
        <w:rPr>
          <w:rFonts w:ascii="Calibri" w:hAnsi="Calibri" w:cs="Times New Roman"/>
          <w:bCs/>
          <w:color w:val="595959" w:themeColor="text1" w:themeTint="A6"/>
          <w:sz w:val="24"/>
          <w:szCs w:val="24"/>
          <w:lang w:val="en-GB" w:eastAsia="en-GB"/>
        </w:rPr>
        <w:t xml:space="preserve"> consumer</w:t>
      </w:r>
      <w:r w:rsidR="00AC59EC">
        <w:rPr>
          <w:rFonts w:ascii="Calibri" w:hAnsi="Calibri" w:cs="Times New Roman"/>
          <w:bCs/>
          <w:color w:val="595959" w:themeColor="text1" w:themeTint="A6"/>
          <w:sz w:val="24"/>
          <w:szCs w:val="24"/>
          <w:lang w:val="en-GB" w:eastAsia="en-GB"/>
        </w:rPr>
        <w:t>s</w:t>
      </w:r>
      <w:r w:rsidRPr="00D60A70">
        <w:rPr>
          <w:rFonts w:ascii="Calibri" w:hAnsi="Calibri" w:cs="Times New Roman"/>
          <w:bCs/>
          <w:color w:val="595959" w:themeColor="text1" w:themeTint="A6"/>
          <w:sz w:val="24"/>
          <w:szCs w:val="24"/>
          <w:lang w:val="en-GB" w:eastAsia="en-GB"/>
        </w:rPr>
        <w:t xml:space="preserve"> than </w:t>
      </w:r>
      <w:r w:rsidR="001E0FB7">
        <w:rPr>
          <w:rFonts w:ascii="Calibri" w:hAnsi="Calibri" w:cs="Times New Roman"/>
          <w:bCs/>
          <w:color w:val="595959" w:themeColor="text1" w:themeTint="A6"/>
          <w:sz w:val="24"/>
          <w:szCs w:val="24"/>
          <w:lang w:val="en-GB" w:eastAsia="en-GB"/>
        </w:rPr>
        <w:t>in reality</w:t>
      </w:r>
      <w:r w:rsidRPr="00D60A70">
        <w:rPr>
          <w:rFonts w:ascii="Calibri" w:hAnsi="Calibri" w:cs="Times New Roman"/>
          <w:bCs/>
          <w:color w:val="595959" w:themeColor="text1" w:themeTint="A6"/>
          <w:sz w:val="24"/>
          <w:szCs w:val="24"/>
          <w:lang w:val="en-GB" w:eastAsia="en-GB"/>
        </w:rPr>
        <w:t xml:space="preserve">, but he considered the results to be </w:t>
      </w:r>
      <w:r w:rsidR="001E0FB7">
        <w:rPr>
          <w:rFonts w:ascii="Calibri" w:hAnsi="Calibri" w:cs="Times New Roman"/>
          <w:bCs/>
          <w:color w:val="595959" w:themeColor="text1" w:themeTint="A6"/>
          <w:sz w:val="24"/>
          <w:szCs w:val="24"/>
          <w:lang w:val="en-GB" w:eastAsia="en-GB"/>
        </w:rPr>
        <w:t>a good proxy</w:t>
      </w:r>
      <w:r w:rsidRPr="00D60A70">
        <w:rPr>
          <w:rFonts w:ascii="Calibri" w:hAnsi="Calibri" w:cs="Times New Roman"/>
          <w:bCs/>
          <w:color w:val="595959" w:themeColor="text1" w:themeTint="A6"/>
          <w:sz w:val="24"/>
          <w:szCs w:val="24"/>
          <w:lang w:val="en-GB" w:eastAsia="en-GB"/>
        </w:rPr>
        <w:t xml:space="preserve">. </w:t>
      </w:r>
    </w:p>
    <w:p w:rsidR="00EF57A8" w:rsidRPr="00EF57A8" w:rsidRDefault="00EF57A8" w:rsidP="00B675F5">
      <w:pPr>
        <w:jc w:val="both"/>
        <w:rPr>
          <w:lang w:val="en-GB"/>
        </w:rPr>
      </w:pPr>
    </w:p>
    <w:p w:rsidR="00F80381" w:rsidRPr="00F80381" w:rsidRDefault="00D60A70" w:rsidP="00B675F5">
      <w:pPr>
        <w:jc w:val="both"/>
        <w:rPr>
          <w:rFonts w:ascii="Calibri" w:hAnsi="Calibri" w:cs="Times New Roman"/>
          <w:bCs/>
          <w:color w:val="595959" w:themeColor="text1" w:themeTint="A6"/>
          <w:sz w:val="24"/>
          <w:szCs w:val="24"/>
          <w:lang w:val="en-GB" w:eastAsia="en-GB"/>
        </w:rPr>
      </w:pPr>
      <w:r w:rsidRPr="00F80381">
        <w:rPr>
          <w:rFonts w:ascii="Calibri" w:hAnsi="Calibri" w:cs="Times New Roman"/>
          <w:bCs/>
          <w:color w:val="595959" w:themeColor="text1" w:themeTint="A6"/>
          <w:sz w:val="24"/>
          <w:szCs w:val="24"/>
          <w:lang w:val="en-GB" w:eastAsia="en-GB"/>
        </w:rPr>
        <w:t xml:space="preserve">The Chair </w:t>
      </w:r>
      <w:r w:rsidR="00F80381" w:rsidRPr="00F80381">
        <w:rPr>
          <w:rFonts w:ascii="Calibri" w:hAnsi="Calibri" w:cs="Times New Roman"/>
          <w:bCs/>
          <w:color w:val="595959" w:themeColor="text1" w:themeTint="A6"/>
          <w:sz w:val="24"/>
          <w:szCs w:val="24"/>
          <w:lang w:val="en-GB" w:eastAsia="en-GB"/>
        </w:rPr>
        <w:t>thanked the speaker</w:t>
      </w:r>
      <w:r w:rsidR="00AC59EC">
        <w:rPr>
          <w:rFonts w:ascii="Calibri" w:hAnsi="Calibri" w:cs="Times New Roman"/>
          <w:bCs/>
          <w:color w:val="595959" w:themeColor="text1" w:themeTint="A6"/>
          <w:sz w:val="24"/>
          <w:szCs w:val="24"/>
          <w:lang w:val="en-GB" w:eastAsia="en-GB"/>
        </w:rPr>
        <w:t xml:space="preserve"> for the presentation which, in his opinion, </w:t>
      </w:r>
      <w:r w:rsidR="00F80381" w:rsidRPr="00F80381">
        <w:rPr>
          <w:rFonts w:ascii="Calibri" w:hAnsi="Calibri" w:cs="Times New Roman"/>
          <w:bCs/>
          <w:color w:val="595959" w:themeColor="text1" w:themeTint="A6"/>
          <w:sz w:val="24"/>
          <w:szCs w:val="24"/>
          <w:lang w:val="en-GB" w:eastAsia="en-GB"/>
        </w:rPr>
        <w:t>showed the enormous diversity of the market</w:t>
      </w:r>
      <w:r w:rsidR="00115695">
        <w:rPr>
          <w:rFonts w:ascii="Calibri" w:hAnsi="Calibri" w:cs="Times New Roman"/>
          <w:bCs/>
          <w:color w:val="595959" w:themeColor="text1" w:themeTint="A6"/>
          <w:sz w:val="24"/>
          <w:szCs w:val="24"/>
          <w:lang w:val="en-GB" w:eastAsia="en-GB"/>
        </w:rPr>
        <w:t xml:space="preserve">, the different consumer behaviours and the difficulties of relating the end price to the price of the raw material. </w:t>
      </w:r>
    </w:p>
    <w:p w:rsidR="00EF57A8" w:rsidRPr="00115695" w:rsidRDefault="00F80381" w:rsidP="00B675F5">
      <w:pPr>
        <w:jc w:val="both"/>
        <w:rPr>
          <w:lang w:val="en-GB"/>
        </w:rPr>
      </w:pPr>
      <w:r>
        <w:rPr>
          <w:lang w:val="en-GB"/>
        </w:rPr>
        <w:t xml:space="preserve"> </w:t>
      </w:r>
    </w:p>
    <w:p w:rsidR="00EF57A8" w:rsidRPr="005601CB" w:rsidRDefault="00EF57A8" w:rsidP="00B675F5">
      <w:pPr>
        <w:pStyle w:val="Standard"/>
        <w:jc w:val="both"/>
        <w:rPr>
          <w:b/>
          <w:bCs/>
          <w:color w:val="595959" w:themeColor="text1" w:themeTint="A6"/>
          <w:sz w:val="24"/>
          <w:szCs w:val="24"/>
        </w:rPr>
      </w:pPr>
    </w:p>
    <w:p w:rsidR="008B406D" w:rsidRPr="005601CB" w:rsidRDefault="009520BD" w:rsidP="00B675F5">
      <w:pPr>
        <w:pStyle w:val="Standard"/>
        <w:jc w:val="both"/>
        <w:rPr>
          <w:b/>
          <w:bCs/>
          <w:color w:val="595959" w:themeColor="text1" w:themeTint="A6"/>
          <w:sz w:val="24"/>
          <w:szCs w:val="24"/>
        </w:rPr>
      </w:pPr>
      <w:r>
        <w:rPr>
          <w:b/>
          <w:bCs/>
          <w:color w:val="595959" w:themeColor="text1" w:themeTint="A6"/>
          <w:sz w:val="24"/>
          <w:szCs w:val="24"/>
        </w:rPr>
        <w:t xml:space="preserve">IUU: </w:t>
      </w:r>
      <w:r w:rsidRPr="009520BD">
        <w:rPr>
          <w:b/>
          <w:bCs/>
          <w:color w:val="595959" w:themeColor="text1" w:themeTint="A6"/>
          <w:sz w:val="24"/>
          <w:szCs w:val="24"/>
        </w:rPr>
        <w:t>improving stakeholder engagement in the IUU carding process</w:t>
      </w:r>
    </w:p>
    <w:p w:rsidR="00A17A5D" w:rsidRDefault="00A17A5D" w:rsidP="00B675F5">
      <w:pPr>
        <w:jc w:val="both"/>
        <w:rPr>
          <w:lang w:val="en-GB"/>
        </w:rPr>
      </w:pPr>
    </w:p>
    <w:p w:rsidR="00A17A5D" w:rsidRDefault="00A17A5D"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The C</w:t>
      </w:r>
      <w:r w:rsidRPr="00A17A5D">
        <w:rPr>
          <w:rFonts w:ascii="Calibri" w:hAnsi="Calibri" w:cs="Times New Roman"/>
          <w:bCs/>
          <w:color w:val="595959" w:themeColor="text1" w:themeTint="A6"/>
          <w:sz w:val="24"/>
          <w:szCs w:val="24"/>
          <w:lang w:val="en-GB" w:eastAsia="en-GB"/>
        </w:rPr>
        <w:t xml:space="preserve">hair explained that </w:t>
      </w:r>
      <w:r>
        <w:rPr>
          <w:rFonts w:ascii="Calibri" w:hAnsi="Calibri" w:cs="Times New Roman"/>
          <w:bCs/>
          <w:color w:val="595959" w:themeColor="text1" w:themeTint="A6"/>
          <w:sz w:val="24"/>
          <w:szCs w:val="24"/>
          <w:lang w:val="en-GB" w:eastAsia="en-GB"/>
        </w:rPr>
        <w:t xml:space="preserve">during the last WG2 meeting in January, WWF presented a list of recommendations and actions for the consideration of the MAC. During the meeting, some of the actions were approved by the MAC and were put forward to the LDAC for their consideration. The idea would be to have a joint LDAC/MAC advice on the carding process. The LDAC, after consultation with its members, informed the Secretariat that they would like to postpone </w:t>
      </w:r>
      <w:r w:rsidR="001E0FB7">
        <w:rPr>
          <w:rFonts w:ascii="Calibri" w:hAnsi="Calibri" w:cs="Times New Roman"/>
          <w:bCs/>
          <w:color w:val="595959" w:themeColor="text1" w:themeTint="A6"/>
          <w:sz w:val="24"/>
          <w:szCs w:val="24"/>
          <w:lang w:val="en-GB" w:eastAsia="en-GB"/>
        </w:rPr>
        <w:t xml:space="preserve">this </w:t>
      </w:r>
      <w:r>
        <w:rPr>
          <w:rFonts w:ascii="Calibri" w:hAnsi="Calibri" w:cs="Times New Roman"/>
          <w:bCs/>
          <w:color w:val="595959" w:themeColor="text1" w:themeTint="A6"/>
          <w:sz w:val="24"/>
          <w:szCs w:val="24"/>
          <w:lang w:val="en-GB" w:eastAsia="en-GB"/>
        </w:rPr>
        <w:t>advice given that there are some other priorities</w:t>
      </w:r>
      <w:r w:rsidR="00297F89">
        <w:rPr>
          <w:rFonts w:ascii="Calibri" w:hAnsi="Calibri" w:cs="Times New Roman"/>
          <w:bCs/>
          <w:color w:val="595959" w:themeColor="text1" w:themeTint="A6"/>
          <w:sz w:val="24"/>
          <w:szCs w:val="24"/>
          <w:lang w:val="en-GB" w:eastAsia="en-GB"/>
        </w:rPr>
        <w:t xml:space="preserve"> in this regard</w:t>
      </w:r>
      <w:r>
        <w:rPr>
          <w:rFonts w:ascii="Calibri" w:hAnsi="Calibri" w:cs="Times New Roman"/>
          <w:bCs/>
          <w:color w:val="595959" w:themeColor="text1" w:themeTint="A6"/>
          <w:sz w:val="24"/>
          <w:szCs w:val="24"/>
          <w:lang w:val="en-GB" w:eastAsia="en-GB"/>
        </w:rPr>
        <w:t>, such as the</w:t>
      </w:r>
      <w:r w:rsidR="00297F89">
        <w:rPr>
          <w:rFonts w:ascii="Calibri" w:hAnsi="Calibri" w:cs="Times New Roman"/>
          <w:bCs/>
          <w:color w:val="595959" w:themeColor="text1" w:themeTint="A6"/>
          <w:sz w:val="24"/>
          <w:szCs w:val="24"/>
          <w:lang w:val="en-GB" w:eastAsia="en-GB"/>
        </w:rPr>
        <w:t xml:space="preserve"> proposal on the</w:t>
      </w:r>
      <w:r>
        <w:rPr>
          <w:rFonts w:ascii="Calibri" w:hAnsi="Calibri" w:cs="Times New Roman"/>
          <w:bCs/>
          <w:color w:val="595959" w:themeColor="text1" w:themeTint="A6"/>
          <w:sz w:val="24"/>
          <w:szCs w:val="24"/>
          <w:lang w:val="en-GB" w:eastAsia="en-GB"/>
        </w:rPr>
        <w:t xml:space="preserve"> Control Regulation, and views from the members were</w:t>
      </w:r>
      <w:r w:rsidR="00297F89">
        <w:rPr>
          <w:rFonts w:ascii="Calibri" w:hAnsi="Calibri" w:cs="Times New Roman"/>
          <w:bCs/>
          <w:color w:val="595959" w:themeColor="text1" w:themeTint="A6"/>
          <w:sz w:val="24"/>
          <w:szCs w:val="24"/>
          <w:lang w:val="en-GB" w:eastAsia="en-GB"/>
        </w:rPr>
        <w:t xml:space="preserve"> too divergent at this stage to go forward with it. </w:t>
      </w:r>
    </w:p>
    <w:p w:rsidR="00A17A5D" w:rsidRDefault="00A17A5D" w:rsidP="00B675F5">
      <w:pPr>
        <w:jc w:val="both"/>
        <w:rPr>
          <w:rFonts w:ascii="Calibri" w:hAnsi="Calibri" w:cs="Times New Roman"/>
          <w:bCs/>
          <w:color w:val="595959" w:themeColor="text1" w:themeTint="A6"/>
          <w:sz w:val="24"/>
          <w:szCs w:val="24"/>
          <w:lang w:val="en-GB" w:eastAsia="en-GB"/>
        </w:rPr>
      </w:pPr>
    </w:p>
    <w:p w:rsidR="00A17A5D" w:rsidRDefault="00A17A5D"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WFF stated that given the difference of opinions, discussion in greater detail would be needed. She proposed the WG2 to discuss the proposal on the Control Regulation with regards to traceability rather than going forward with the </w:t>
      </w:r>
      <w:r w:rsidR="00297F89">
        <w:rPr>
          <w:rFonts w:ascii="Calibri" w:hAnsi="Calibri" w:cs="Times New Roman"/>
          <w:bCs/>
          <w:color w:val="595959" w:themeColor="text1" w:themeTint="A6"/>
          <w:sz w:val="24"/>
          <w:szCs w:val="24"/>
          <w:lang w:val="en-GB" w:eastAsia="en-GB"/>
        </w:rPr>
        <w:t xml:space="preserve">original </w:t>
      </w:r>
      <w:r>
        <w:rPr>
          <w:rFonts w:ascii="Calibri" w:hAnsi="Calibri" w:cs="Times New Roman"/>
          <w:bCs/>
          <w:color w:val="595959" w:themeColor="text1" w:themeTint="A6"/>
          <w:sz w:val="24"/>
          <w:szCs w:val="24"/>
          <w:lang w:val="en-GB" w:eastAsia="en-GB"/>
        </w:rPr>
        <w:t xml:space="preserve">paper. </w:t>
      </w:r>
    </w:p>
    <w:p w:rsidR="00A17A5D" w:rsidRDefault="00A17A5D" w:rsidP="00B675F5">
      <w:pPr>
        <w:jc w:val="both"/>
        <w:rPr>
          <w:rFonts w:ascii="Calibri" w:hAnsi="Calibri" w:cs="Times New Roman"/>
          <w:bCs/>
          <w:color w:val="595959" w:themeColor="text1" w:themeTint="A6"/>
          <w:sz w:val="24"/>
          <w:szCs w:val="24"/>
          <w:lang w:val="en-GB" w:eastAsia="en-GB"/>
        </w:rPr>
      </w:pPr>
    </w:p>
    <w:p w:rsidR="00B427B1" w:rsidRPr="00A17A5D" w:rsidRDefault="00A17A5D" w:rsidP="00B675F5">
      <w:pPr>
        <w:jc w:val="both"/>
        <w:rPr>
          <w:rFonts w:ascii="Calibri" w:hAnsi="Calibri" w:cs="Times New Roman"/>
          <w:bCs/>
          <w:color w:val="595959" w:themeColor="text1" w:themeTint="A6"/>
          <w:sz w:val="24"/>
          <w:szCs w:val="24"/>
          <w:lang w:val="en-GB" w:eastAsia="en-GB"/>
        </w:rPr>
      </w:pPr>
      <w:r w:rsidRPr="00A17A5D">
        <w:rPr>
          <w:rFonts w:ascii="Calibri" w:hAnsi="Calibri" w:cs="Times New Roman"/>
          <w:bCs/>
          <w:color w:val="595959" w:themeColor="text1" w:themeTint="A6"/>
          <w:sz w:val="24"/>
          <w:szCs w:val="24"/>
          <w:lang w:val="en-GB" w:eastAsia="en-GB"/>
        </w:rPr>
        <w:t xml:space="preserve">CFFA, as </w:t>
      </w:r>
      <w:r w:rsidR="001E0FB7">
        <w:rPr>
          <w:rFonts w:ascii="Calibri" w:hAnsi="Calibri" w:cs="Times New Roman"/>
          <w:bCs/>
          <w:color w:val="595959" w:themeColor="text1" w:themeTint="A6"/>
          <w:sz w:val="24"/>
          <w:szCs w:val="24"/>
          <w:lang w:val="en-GB" w:eastAsia="en-GB"/>
        </w:rPr>
        <w:t xml:space="preserve">a </w:t>
      </w:r>
      <w:r w:rsidRPr="00A17A5D">
        <w:rPr>
          <w:rFonts w:ascii="Calibri" w:hAnsi="Calibri" w:cs="Times New Roman"/>
          <w:bCs/>
          <w:color w:val="595959" w:themeColor="text1" w:themeTint="A6"/>
          <w:sz w:val="24"/>
          <w:szCs w:val="24"/>
          <w:lang w:val="en-GB" w:eastAsia="en-GB"/>
        </w:rPr>
        <w:t>representative of the LDAC, stated that the LDAC is willing to work with the MAC on this issue and agreed with the previous speakers</w:t>
      </w:r>
      <w:r w:rsidR="00297F89">
        <w:rPr>
          <w:rFonts w:ascii="Calibri" w:hAnsi="Calibri" w:cs="Times New Roman"/>
          <w:bCs/>
          <w:color w:val="595959" w:themeColor="text1" w:themeTint="A6"/>
          <w:sz w:val="24"/>
          <w:szCs w:val="24"/>
          <w:lang w:val="en-GB" w:eastAsia="en-GB"/>
        </w:rPr>
        <w:t xml:space="preserve"> on postponing the discussion</w:t>
      </w:r>
      <w:r w:rsidRPr="00A17A5D">
        <w:rPr>
          <w:rFonts w:ascii="Calibri" w:hAnsi="Calibri" w:cs="Times New Roman"/>
          <w:bCs/>
          <w:color w:val="595959" w:themeColor="text1" w:themeTint="A6"/>
          <w:sz w:val="24"/>
          <w:szCs w:val="24"/>
          <w:lang w:val="en-GB" w:eastAsia="en-GB"/>
        </w:rPr>
        <w:t xml:space="preserve">.  </w:t>
      </w:r>
      <w:r w:rsidR="00423693">
        <w:rPr>
          <w:rFonts w:ascii="Calibri" w:hAnsi="Calibri" w:cs="Times New Roman"/>
          <w:bCs/>
          <w:color w:val="595959" w:themeColor="text1" w:themeTint="A6"/>
          <w:sz w:val="24"/>
          <w:szCs w:val="24"/>
          <w:lang w:val="en-GB" w:eastAsia="en-GB"/>
        </w:rPr>
        <w:t xml:space="preserve">She stressed the importance of the joint work between the two ACs on this matter. </w:t>
      </w:r>
    </w:p>
    <w:p w:rsidR="00A17A5D" w:rsidRDefault="00A17A5D" w:rsidP="00B675F5">
      <w:pPr>
        <w:jc w:val="both"/>
        <w:rPr>
          <w:lang w:val="en-GB"/>
        </w:rPr>
      </w:pPr>
    </w:p>
    <w:p w:rsidR="00A17A5D" w:rsidRDefault="00A17A5D" w:rsidP="00B675F5">
      <w:pPr>
        <w:jc w:val="both"/>
        <w:rPr>
          <w:rFonts w:ascii="Calibri" w:hAnsi="Calibri" w:cs="Times New Roman"/>
          <w:bCs/>
          <w:color w:val="595959" w:themeColor="text1" w:themeTint="A6"/>
          <w:sz w:val="24"/>
          <w:szCs w:val="24"/>
          <w:lang w:val="en-GB" w:eastAsia="en-GB"/>
        </w:rPr>
      </w:pPr>
      <w:r w:rsidRPr="00A17A5D">
        <w:rPr>
          <w:rFonts w:ascii="Calibri" w:hAnsi="Calibri" w:cs="Times New Roman"/>
          <w:bCs/>
          <w:color w:val="595959" w:themeColor="text1" w:themeTint="A6"/>
          <w:sz w:val="24"/>
          <w:szCs w:val="24"/>
          <w:lang w:val="en-GB" w:eastAsia="en-GB"/>
        </w:rPr>
        <w:t xml:space="preserve">The Chair </w:t>
      </w:r>
      <w:r w:rsidR="00423693">
        <w:rPr>
          <w:rFonts w:ascii="Calibri" w:hAnsi="Calibri" w:cs="Times New Roman"/>
          <w:bCs/>
          <w:color w:val="595959" w:themeColor="text1" w:themeTint="A6"/>
          <w:sz w:val="24"/>
          <w:szCs w:val="24"/>
          <w:lang w:val="en-GB" w:eastAsia="en-GB"/>
        </w:rPr>
        <w:t xml:space="preserve">remarked </w:t>
      </w:r>
      <w:r w:rsidR="001E0FB7">
        <w:rPr>
          <w:rFonts w:ascii="Calibri" w:hAnsi="Calibri" w:cs="Times New Roman"/>
          <w:bCs/>
          <w:color w:val="595959" w:themeColor="text1" w:themeTint="A6"/>
          <w:sz w:val="24"/>
          <w:szCs w:val="24"/>
          <w:lang w:val="en-GB" w:eastAsia="en-GB"/>
        </w:rPr>
        <w:t xml:space="preserve">on </w:t>
      </w:r>
      <w:r w:rsidR="00423693">
        <w:rPr>
          <w:rFonts w:ascii="Calibri" w:hAnsi="Calibri" w:cs="Times New Roman"/>
          <w:bCs/>
          <w:color w:val="595959" w:themeColor="text1" w:themeTint="A6"/>
          <w:sz w:val="24"/>
          <w:szCs w:val="24"/>
          <w:lang w:val="en-GB" w:eastAsia="en-GB"/>
        </w:rPr>
        <w:t xml:space="preserve">the good collaboration the LDAC and MAC </w:t>
      </w:r>
      <w:r w:rsidR="001E0FB7">
        <w:rPr>
          <w:rFonts w:ascii="Calibri" w:hAnsi="Calibri" w:cs="Times New Roman"/>
          <w:bCs/>
          <w:color w:val="595959" w:themeColor="text1" w:themeTint="A6"/>
          <w:sz w:val="24"/>
          <w:szCs w:val="24"/>
          <w:lang w:val="en-GB" w:eastAsia="en-GB"/>
        </w:rPr>
        <w:t xml:space="preserve">have </w:t>
      </w:r>
      <w:r w:rsidR="00423693">
        <w:rPr>
          <w:rFonts w:ascii="Calibri" w:hAnsi="Calibri" w:cs="Times New Roman"/>
          <w:bCs/>
          <w:color w:val="595959" w:themeColor="text1" w:themeTint="A6"/>
          <w:sz w:val="24"/>
          <w:szCs w:val="24"/>
          <w:lang w:val="en-GB" w:eastAsia="en-GB"/>
        </w:rPr>
        <w:t xml:space="preserve">had in the past with regards to IUU and hoped the MAC can re-establish a good collaboration with the LDAC in the future. </w:t>
      </w:r>
    </w:p>
    <w:p w:rsidR="00423693" w:rsidRDefault="00423693" w:rsidP="00B675F5">
      <w:pPr>
        <w:jc w:val="both"/>
        <w:rPr>
          <w:rFonts w:ascii="Calibri" w:hAnsi="Calibri" w:cs="Times New Roman"/>
          <w:bCs/>
          <w:color w:val="595959" w:themeColor="text1" w:themeTint="A6"/>
          <w:sz w:val="24"/>
          <w:szCs w:val="24"/>
          <w:lang w:val="en-GB" w:eastAsia="en-GB"/>
        </w:rPr>
      </w:pPr>
    </w:p>
    <w:p w:rsidR="00423693" w:rsidRPr="00A17A5D" w:rsidRDefault="00423693"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KFO agreed with the way forward </w:t>
      </w:r>
      <w:r w:rsidR="00297F89">
        <w:rPr>
          <w:rFonts w:ascii="Calibri" w:hAnsi="Calibri" w:cs="Times New Roman"/>
          <w:bCs/>
          <w:color w:val="595959" w:themeColor="text1" w:themeTint="A6"/>
          <w:sz w:val="24"/>
          <w:szCs w:val="24"/>
          <w:lang w:val="en-GB" w:eastAsia="en-GB"/>
        </w:rPr>
        <w:t>but</w:t>
      </w:r>
      <w:r>
        <w:rPr>
          <w:rFonts w:ascii="Calibri" w:hAnsi="Calibri" w:cs="Times New Roman"/>
          <w:bCs/>
          <w:color w:val="595959" w:themeColor="text1" w:themeTint="A6"/>
          <w:sz w:val="24"/>
          <w:szCs w:val="24"/>
          <w:lang w:val="en-GB" w:eastAsia="en-GB"/>
        </w:rPr>
        <w:t xml:space="preserve"> stressed that this item is under the LDAC’s remit, therefore the MAC sh</w:t>
      </w:r>
      <w:r w:rsidR="00297F89">
        <w:rPr>
          <w:rFonts w:ascii="Calibri" w:hAnsi="Calibri" w:cs="Times New Roman"/>
          <w:bCs/>
          <w:color w:val="595959" w:themeColor="text1" w:themeTint="A6"/>
          <w:sz w:val="24"/>
          <w:szCs w:val="24"/>
          <w:lang w:val="en-GB" w:eastAsia="en-GB"/>
        </w:rPr>
        <w:t xml:space="preserve">ould only look at traceability and not the carding process itself. </w:t>
      </w:r>
    </w:p>
    <w:p w:rsidR="00A17A5D" w:rsidRDefault="00A17A5D" w:rsidP="00B675F5">
      <w:pPr>
        <w:jc w:val="both"/>
        <w:rPr>
          <w:lang w:val="en-GB"/>
        </w:rPr>
      </w:pPr>
    </w:p>
    <w:p w:rsidR="00423693" w:rsidRDefault="00423693" w:rsidP="00B675F5">
      <w:pPr>
        <w:jc w:val="both"/>
        <w:rPr>
          <w:rFonts w:ascii="Calibri" w:hAnsi="Calibri" w:cs="Times New Roman"/>
          <w:bCs/>
          <w:color w:val="595959" w:themeColor="text1" w:themeTint="A6"/>
          <w:sz w:val="24"/>
          <w:szCs w:val="24"/>
          <w:lang w:val="en-GB" w:eastAsia="en-GB"/>
        </w:rPr>
      </w:pPr>
      <w:r w:rsidRPr="00423693">
        <w:rPr>
          <w:rFonts w:ascii="Calibri" w:hAnsi="Calibri" w:cs="Times New Roman"/>
          <w:bCs/>
          <w:color w:val="595959" w:themeColor="text1" w:themeTint="A6"/>
          <w:sz w:val="24"/>
          <w:szCs w:val="24"/>
          <w:lang w:val="en-GB" w:eastAsia="en-GB"/>
        </w:rPr>
        <w:t xml:space="preserve">AIPCE </w:t>
      </w:r>
      <w:r>
        <w:rPr>
          <w:rFonts w:ascii="Calibri" w:hAnsi="Calibri" w:cs="Times New Roman"/>
          <w:bCs/>
          <w:color w:val="595959" w:themeColor="text1" w:themeTint="A6"/>
          <w:sz w:val="24"/>
          <w:szCs w:val="24"/>
          <w:lang w:val="en-GB" w:eastAsia="en-GB"/>
        </w:rPr>
        <w:t>stated that IUU is a v</w:t>
      </w:r>
      <w:r w:rsidR="000E32E5">
        <w:rPr>
          <w:rFonts w:ascii="Calibri" w:hAnsi="Calibri" w:cs="Times New Roman"/>
          <w:bCs/>
          <w:color w:val="595959" w:themeColor="text1" w:themeTint="A6"/>
          <w:sz w:val="24"/>
          <w:szCs w:val="24"/>
          <w:lang w:val="en-GB" w:eastAsia="en-GB"/>
        </w:rPr>
        <w:t xml:space="preserve">ery broad subject which affects not only the LDAC but the MAC </w:t>
      </w:r>
      <w:r>
        <w:rPr>
          <w:rFonts w:ascii="Calibri" w:hAnsi="Calibri" w:cs="Times New Roman"/>
          <w:bCs/>
          <w:color w:val="595959" w:themeColor="text1" w:themeTint="A6"/>
          <w:sz w:val="24"/>
          <w:szCs w:val="24"/>
          <w:lang w:val="en-GB" w:eastAsia="en-GB"/>
        </w:rPr>
        <w:t>as well</w:t>
      </w:r>
      <w:r w:rsidR="000E32E5">
        <w:rPr>
          <w:rFonts w:ascii="Calibri" w:hAnsi="Calibri" w:cs="Times New Roman"/>
          <w:bCs/>
          <w:color w:val="595959" w:themeColor="text1" w:themeTint="A6"/>
          <w:sz w:val="24"/>
          <w:szCs w:val="24"/>
          <w:lang w:val="en-GB" w:eastAsia="en-GB"/>
        </w:rPr>
        <w:t>.</w:t>
      </w:r>
      <w:r>
        <w:rPr>
          <w:rFonts w:ascii="Calibri" w:hAnsi="Calibri" w:cs="Times New Roman"/>
          <w:bCs/>
          <w:color w:val="595959" w:themeColor="text1" w:themeTint="A6"/>
          <w:sz w:val="24"/>
          <w:szCs w:val="24"/>
          <w:lang w:val="en-GB" w:eastAsia="en-GB"/>
        </w:rPr>
        <w:t xml:space="preserve"> </w:t>
      </w:r>
      <w:r w:rsidR="000E32E5">
        <w:rPr>
          <w:rFonts w:ascii="Calibri" w:hAnsi="Calibri" w:cs="Times New Roman"/>
          <w:bCs/>
          <w:color w:val="595959" w:themeColor="text1" w:themeTint="A6"/>
          <w:sz w:val="24"/>
          <w:szCs w:val="24"/>
          <w:lang w:val="en-GB" w:eastAsia="en-GB"/>
        </w:rPr>
        <w:t>He also pointed out that t</w:t>
      </w:r>
      <w:r>
        <w:rPr>
          <w:rFonts w:ascii="Calibri" w:hAnsi="Calibri" w:cs="Times New Roman"/>
          <w:bCs/>
          <w:color w:val="595959" w:themeColor="text1" w:themeTint="A6"/>
          <w:sz w:val="24"/>
          <w:szCs w:val="24"/>
          <w:lang w:val="en-GB" w:eastAsia="en-GB"/>
        </w:rPr>
        <w:t>he IUU regulation will not be revised in the context of the proposal of the Control Regulation.</w:t>
      </w:r>
    </w:p>
    <w:p w:rsidR="00423693" w:rsidRDefault="00423693" w:rsidP="00B675F5">
      <w:pPr>
        <w:jc w:val="both"/>
        <w:rPr>
          <w:rFonts w:ascii="Calibri" w:hAnsi="Calibri" w:cs="Times New Roman"/>
          <w:bCs/>
          <w:color w:val="595959" w:themeColor="text1" w:themeTint="A6"/>
          <w:sz w:val="24"/>
          <w:szCs w:val="24"/>
          <w:lang w:val="en-GB" w:eastAsia="en-GB"/>
        </w:rPr>
      </w:pPr>
    </w:p>
    <w:p w:rsidR="00423693" w:rsidRPr="00423693" w:rsidRDefault="00423693"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O</w:t>
      </w:r>
      <w:r w:rsidR="000E32E5">
        <w:rPr>
          <w:rFonts w:ascii="Calibri" w:hAnsi="Calibri" w:cs="Times New Roman"/>
          <w:bCs/>
          <w:color w:val="595959" w:themeColor="text1" w:themeTint="A6"/>
          <w:sz w:val="24"/>
          <w:szCs w:val="24"/>
          <w:lang w:val="en-GB" w:eastAsia="en-GB"/>
        </w:rPr>
        <w:t xml:space="preserve">CEANA </w:t>
      </w:r>
      <w:r>
        <w:rPr>
          <w:rFonts w:ascii="Calibri" w:hAnsi="Calibri" w:cs="Times New Roman"/>
          <w:bCs/>
          <w:color w:val="595959" w:themeColor="text1" w:themeTint="A6"/>
          <w:sz w:val="24"/>
          <w:szCs w:val="24"/>
          <w:lang w:val="en-GB" w:eastAsia="en-GB"/>
        </w:rPr>
        <w:t xml:space="preserve">stressed the role of the MAC in looking at imports in the context of the IUU. </w:t>
      </w:r>
    </w:p>
    <w:p w:rsidR="00423693" w:rsidRDefault="00423693" w:rsidP="00B675F5">
      <w:pPr>
        <w:jc w:val="both"/>
        <w:rPr>
          <w:lang w:val="en-GB"/>
        </w:rPr>
      </w:pPr>
    </w:p>
    <w:p w:rsidR="00423693" w:rsidRDefault="00423693" w:rsidP="00B675F5">
      <w:pPr>
        <w:jc w:val="both"/>
        <w:rPr>
          <w:lang w:val="en-GB"/>
        </w:rPr>
      </w:pPr>
    </w:p>
    <w:p w:rsidR="00423693" w:rsidRPr="00423693" w:rsidRDefault="00423693" w:rsidP="00B675F5">
      <w:pPr>
        <w:jc w:val="both"/>
        <w:rPr>
          <w:rFonts w:ascii="Calibri" w:hAnsi="Calibri" w:cs="Times New Roman"/>
          <w:b/>
          <w:bCs/>
          <w:color w:val="595959" w:themeColor="text1" w:themeTint="A6"/>
          <w:sz w:val="24"/>
          <w:szCs w:val="24"/>
          <w:lang w:val="en-GB" w:eastAsia="en-GB"/>
        </w:rPr>
      </w:pPr>
      <w:r w:rsidRPr="00423693">
        <w:rPr>
          <w:rFonts w:ascii="Calibri" w:hAnsi="Calibri" w:cs="Times New Roman"/>
          <w:b/>
          <w:bCs/>
          <w:color w:val="595959" w:themeColor="text1" w:themeTint="A6"/>
          <w:sz w:val="24"/>
          <w:szCs w:val="24"/>
          <w:lang w:val="en-GB" w:eastAsia="en-GB"/>
        </w:rPr>
        <w:t>Update on Meeting 25 April 2018 on INI Report on the implementation of control measures for establishing the conformity of fisheries products with access criteria to the EU market</w:t>
      </w:r>
    </w:p>
    <w:p w:rsidR="00B427B1" w:rsidRDefault="00B427B1" w:rsidP="00B675F5">
      <w:pPr>
        <w:jc w:val="both"/>
        <w:rPr>
          <w:lang w:val="en-GB"/>
        </w:rPr>
      </w:pPr>
    </w:p>
    <w:p w:rsidR="0022796F" w:rsidRDefault="00423693" w:rsidP="00B675F5">
      <w:pPr>
        <w:jc w:val="both"/>
        <w:rPr>
          <w:rFonts w:ascii="Calibri" w:hAnsi="Calibri" w:cs="Times New Roman"/>
          <w:bCs/>
          <w:color w:val="595959" w:themeColor="text1" w:themeTint="A6"/>
          <w:sz w:val="24"/>
          <w:szCs w:val="24"/>
          <w:lang w:val="en-GB" w:eastAsia="en-GB"/>
        </w:rPr>
      </w:pPr>
      <w:r w:rsidRPr="00423693">
        <w:rPr>
          <w:rFonts w:ascii="Calibri" w:hAnsi="Calibri" w:cs="Times New Roman"/>
          <w:bCs/>
          <w:color w:val="595959" w:themeColor="text1" w:themeTint="A6"/>
          <w:sz w:val="24"/>
          <w:szCs w:val="24"/>
          <w:lang w:val="en-GB" w:eastAsia="en-GB"/>
        </w:rPr>
        <w:t xml:space="preserve">The Chair </w:t>
      </w:r>
      <w:r w:rsidR="0022796F">
        <w:rPr>
          <w:rFonts w:ascii="Calibri" w:hAnsi="Calibri" w:cs="Times New Roman"/>
          <w:bCs/>
          <w:color w:val="595959" w:themeColor="text1" w:themeTint="A6"/>
          <w:sz w:val="24"/>
          <w:szCs w:val="24"/>
          <w:lang w:val="en-GB" w:eastAsia="en-GB"/>
        </w:rPr>
        <w:t xml:space="preserve">gave a </w:t>
      </w:r>
      <w:r w:rsidR="001A7D88">
        <w:rPr>
          <w:rFonts w:ascii="Calibri" w:hAnsi="Calibri" w:cs="Times New Roman"/>
          <w:bCs/>
          <w:color w:val="595959" w:themeColor="text1" w:themeTint="A6"/>
          <w:sz w:val="24"/>
          <w:szCs w:val="24"/>
          <w:lang w:val="en-GB" w:eastAsia="en-GB"/>
        </w:rPr>
        <w:t>briefing</w:t>
      </w:r>
      <w:r w:rsidR="0022796F">
        <w:rPr>
          <w:rFonts w:ascii="Calibri" w:hAnsi="Calibri" w:cs="Times New Roman"/>
          <w:bCs/>
          <w:color w:val="595959" w:themeColor="text1" w:themeTint="A6"/>
          <w:sz w:val="24"/>
          <w:szCs w:val="24"/>
          <w:lang w:val="en-GB" w:eastAsia="en-GB"/>
        </w:rPr>
        <w:t xml:space="preserve"> on the discussion held with MEP Linnea on her INI </w:t>
      </w:r>
      <w:r w:rsidR="00DD7D16" w:rsidRPr="00DD7D16">
        <w:rPr>
          <w:rFonts w:ascii="Calibri" w:hAnsi="Calibri" w:cs="Times New Roman"/>
          <w:bCs/>
          <w:color w:val="595959" w:themeColor="text1" w:themeTint="A6"/>
          <w:sz w:val="24"/>
          <w:szCs w:val="24"/>
          <w:lang w:val="en-GB" w:eastAsia="en-GB"/>
        </w:rPr>
        <w:t xml:space="preserve">(own initiative) </w:t>
      </w:r>
      <w:r w:rsidR="0022796F">
        <w:rPr>
          <w:rFonts w:ascii="Calibri" w:hAnsi="Calibri" w:cs="Times New Roman"/>
          <w:bCs/>
          <w:color w:val="595959" w:themeColor="text1" w:themeTint="A6"/>
          <w:sz w:val="24"/>
          <w:szCs w:val="24"/>
          <w:lang w:val="en-GB" w:eastAsia="en-GB"/>
        </w:rPr>
        <w:t xml:space="preserve">report </w:t>
      </w:r>
      <w:r w:rsidR="0022796F" w:rsidRPr="0022796F">
        <w:rPr>
          <w:rFonts w:ascii="Calibri" w:hAnsi="Calibri" w:cs="Times New Roman"/>
          <w:bCs/>
          <w:color w:val="595959" w:themeColor="text1" w:themeTint="A6"/>
          <w:sz w:val="24"/>
          <w:szCs w:val="24"/>
          <w:lang w:val="en-GB" w:eastAsia="en-GB"/>
        </w:rPr>
        <w:t>on the implementation of control measures for establishing the conformity of fisheries products with access criteria to the EU market. The report has been approved in the PECH Committee of the Parliament and will be put forward for adoption in Plenary.</w:t>
      </w:r>
      <w:r w:rsidR="0022796F">
        <w:rPr>
          <w:rFonts w:ascii="Calibri" w:hAnsi="Calibri" w:cs="Times New Roman"/>
          <w:b/>
          <w:bCs/>
          <w:color w:val="595959" w:themeColor="text1" w:themeTint="A6"/>
          <w:sz w:val="24"/>
          <w:szCs w:val="24"/>
          <w:lang w:val="en-GB" w:eastAsia="en-GB"/>
        </w:rPr>
        <w:t xml:space="preserve"> </w:t>
      </w:r>
      <w:r w:rsidR="0022796F">
        <w:rPr>
          <w:rFonts w:ascii="Calibri" w:hAnsi="Calibri" w:cs="Times New Roman"/>
          <w:bCs/>
          <w:color w:val="595959" w:themeColor="text1" w:themeTint="A6"/>
          <w:sz w:val="24"/>
          <w:szCs w:val="24"/>
          <w:lang w:val="en-GB" w:eastAsia="en-GB"/>
        </w:rPr>
        <w:t xml:space="preserve">The minutes of the meeting are available. </w:t>
      </w:r>
    </w:p>
    <w:p w:rsidR="0022796F" w:rsidRDefault="0022796F" w:rsidP="00B675F5">
      <w:pPr>
        <w:jc w:val="both"/>
        <w:rPr>
          <w:rFonts w:ascii="Calibri" w:hAnsi="Calibri" w:cs="Times New Roman"/>
          <w:bCs/>
          <w:color w:val="595959" w:themeColor="text1" w:themeTint="A6"/>
          <w:sz w:val="24"/>
          <w:szCs w:val="24"/>
          <w:lang w:val="en-GB" w:eastAsia="en-GB"/>
        </w:rPr>
      </w:pPr>
    </w:p>
    <w:p w:rsidR="0022796F" w:rsidRPr="0022796F" w:rsidRDefault="0022796F"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report touches upon a wide range of issues and </w:t>
      </w:r>
      <w:r w:rsidR="001E0FB7">
        <w:rPr>
          <w:rFonts w:ascii="Calibri" w:hAnsi="Calibri" w:cs="Times New Roman"/>
          <w:bCs/>
          <w:color w:val="595959" w:themeColor="text1" w:themeTint="A6"/>
          <w:sz w:val="24"/>
          <w:szCs w:val="24"/>
          <w:lang w:val="en-GB" w:eastAsia="en-GB"/>
        </w:rPr>
        <w:t xml:space="preserve">in particular </w:t>
      </w:r>
      <w:r w:rsidR="001A7D88">
        <w:rPr>
          <w:rFonts w:ascii="Calibri" w:hAnsi="Calibri" w:cs="Times New Roman"/>
          <w:bCs/>
          <w:color w:val="595959" w:themeColor="text1" w:themeTint="A6"/>
          <w:sz w:val="24"/>
          <w:szCs w:val="24"/>
          <w:lang w:val="en-GB" w:eastAsia="en-GB"/>
        </w:rPr>
        <w:t>declares</w:t>
      </w:r>
      <w:r>
        <w:rPr>
          <w:rFonts w:ascii="Calibri" w:hAnsi="Calibri" w:cs="Times New Roman"/>
          <w:bCs/>
          <w:color w:val="595959" w:themeColor="text1" w:themeTint="A6"/>
          <w:sz w:val="24"/>
          <w:szCs w:val="24"/>
          <w:lang w:val="en-GB" w:eastAsia="en-GB"/>
        </w:rPr>
        <w:t xml:space="preserve"> that the EU fishing sector </w:t>
      </w:r>
      <w:r w:rsidR="001E0FB7">
        <w:rPr>
          <w:rFonts w:ascii="Calibri" w:hAnsi="Calibri" w:cs="Times New Roman"/>
          <w:bCs/>
          <w:color w:val="595959" w:themeColor="text1" w:themeTint="A6"/>
          <w:sz w:val="24"/>
          <w:szCs w:val="24"/>
          <w:lang w:val="en-GB" w:eastAsia="en-GB"/>
        </w:rPr>
        <w:t>discriminates</w:t>
      </w:r>
      <w:r>
        <w:rPr>
          <w:rFonts w:ascii="Calibri" w:hAnsi="Calibri" w:cs="Times New Roman"/>
          <w:bCs/>
          <w:color w:val="595959" w:themeColor="text1" w:themeTint="A6"/>
          <w:sz w:val="24"/>
          <w:szCs w:val="24"/>
          <w:lang w:val="en-GB" w:eastAsia="en-GB"/>
        </w:rPr>
        <w:t xml:space="preserve"> against imports of fish products. </w:t>
      </w:r>
      <w:r w:rsidR="00ED754D">
        <w:rPr>
          <w:rFonts w:ascii="Calibri" w:hAnsi="Calibri" w:cs="Times New Roman"/>
          <w:bCs/>
          <w:color w:val="595959" w:themeColor="text1" w:themeTint="A6"/>
          <w:sz w:val="24"/>
          <w:szCs w:val="24"/>
          <w:lang w:val="en-GB" w:eastAsia="en-GB"/>
        </w:rPr>
        <w:t>The Chair proposed to analyse which regulations apply</w:t>
      </w:r>
      <w:r w:rsidR="001A7D88">
        <w:rPr>
          <w:rFonts w:ascii="Calibri" w:hAnsi="Calibri" w:cs="Times New Roman"/>
          <w:bCs/>
          <w:color w:val="595959" w:themeColor="text1" w:themeTint="A6"/>
          <w:sz w:val="24"/>
          <w:szCs w:val="24"/>
          <w:lang w:val="en-GB" w:eastAsia="en-GB"/>
        </w:rPr>
        <w:t xml:space="preserve"> to </w:t>
      </w:r>
      <w:r w:rsidR="001A7D88">
        <w:rPr>
          <w:rFonts w:ascii="Calibri" w:hAnsi="Calibri" w:cs="Times New Roman"/>
          <w:bCs/>
          <w:color w:val="595959" w:themeColor="text1" w:themeTint="A6"/>
          <w:sz w:val="24"/>
          <w:szCs w:val="24"/>
          <w:lang w:val="en-GB" w:eastAsia="en-GB"/>
        </w:rPr>
        <w:lastRenderedPageBreak/>
        <w:t xml:space="preserve">both kinds of products </w:t>
      </w:r>
      <w:r w:rsidR="00ED754D">
        <w:rPr>
          <w:rFonts w:ascii="Calibri" w:hAnsi="Calibri" w:cs="Times New Roman"/>
          <w:bCs/>
          <w:color w:val="595959" w:themeColor="text1" w:themeTint="A6"/>
          <w:sz w:val="24"/>
          <w:szCs w:val="24"/>
          <w:lang w:val="en-GB" w:eastAsia="en-GB"/>
        </w:rPr>
        <w:t xml:space="preserve">and </w:t>
      </w:r>
      <w:r w:rsidR="001A7D88">
        <w:rPr>
          <w:rFonts w:ascii="Calibri" w:hAnsi="Calibri" w:cs="Times New Roman"/>
          <w:bCs/>
          <w:color w:val="595959" w:themeColor="text1" w:themeTint="A6"/>
          <w:sz w:val="24"/>
          <w:szCs w:val="24"/>
          <w:lang w:val="en-GB" w:eastAsia="en-GB"/>
        </w:rPr>
        <w:t>assess</w:t>
      </w:r>
      <w:r w:rsidR="00ED754D">
        <w:rPr>
          <w:rFonts w:ascii="Calibri" w:hAnsi="Calibri" w:cs="Times New Roman"/>
          <w:bCs/>
          <w:color w:val="595959" w:themeColor="text1" w:themeTint="A6"/>
          <w:sz w:val="24"/>
          <w:szCs w:val="24"/>
          <w:lang w:val="en-GB" w:eastAsia="en-GB"/>
        </w:rPr>
        <w:t xml:space="preserve"> where the MAC thinks that there are deficiencies in this regard. </w:t>
      </w:r>
    </w:p>
    <w:p w:rsidR="00423693" w:rsidRDefault="00423693" w:rsidP="00B675F5">
      <w:pPr>
        <w:jc w:val="both"/>
        <w:rPr>
          <w:rFonts w:ascii="Calibri" w:hAnsi="Calibri" w:cs="Times New Roman"/>
          <w:bCs/>
          <w:color w:val="595959" w:themeColor="text1" w:themeTint="A6"/>
          <w:sz w:val="24"/>
          <w:szCs w:val="24"/>
          <w:lang w:val="en-GB" w:eastAsia="en-GB"/>
        </w:rPr>
      </w:pPr>
    </w:p>
    <w:p w:rsidR="00923B87" w:rsidRPr="00423693" w:rsidRDefault="00F060FE"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AIPCE, as Chair of the MAC, </w:t>
      </w:r>
      <w:r w:rsidR="00923B87">
        <w:rPr>
          <w:rFonts w:ascii="Calibri" w:hAnsi="Calibri" w:cs="Times New Roman"/>
          <w:bCs/>
          <w:color w:val="595959" w:themeColor="text1" w:themeTint="A6"/>
          <w:sz w:val="24"/>
          <w:szCs w:val="24"/>
          <w:lang w:val="en-GB" w:eastAsia="en-GB"/>
        </w:rPr>
        <w:t xml:space="preserve">stated that during the discussion different views on the matter were shed. </w:t>
      </w:r>
      <w:r>
        <w:rPr>
          <w:rFonts w:ascii="Calibri" w:hAnsi="Calibri" w:cs="Times New Roman"/>
          <w:bCs/>
          <w:color w:val="595959" w:themeColor="text1" w:themeTint="A6"/>
          <w:sz w:val="24"/>
          <w:szCs w:val="24"/>
          <w:lang w:val="en-GB" w:eastAsia="en-GB"/>
        </w:rPr>
        <w:t xml:space="preserve">In order to better prepare a MAC opinion, he agreed with the proposal of the Chair </w:t>
      </w:r>
      <w:r w:rsidR="001A7D88">
        <w:rPr>
          <w:rFonts w:ascii="Calibri" w:hAnsi="Calibri" w:cs="Times New Roman"/>
          <w:bCs/>
          <w:color w:val="595959" w:themeColor="text1" w:themeTint="A6"/>
          <w:sz w:val="24"/>
          <w:szCs w:val="24"/>
          <w:lang w:val="en-GB" w:eastAsia="en-GB"/>
        </w:rPr>
        <w:t>to identify</w:t>
      </w:r>
      <w:r>
        <w:rPr>
          <w:rFonts w:ascii="Calibri" w:hAnsi="Calibri" w:cs="Times New Roman"/>
          <w:bCs/>
          <w:color w:val="595959" w:themeColor="text1" w:themeTint="A6"/>
          <w:sz w:val="24"/>
          <w:szCs w:val="24"/>
          <w:lang w:val="en-GB" w:eastAsia="en-GB"/>
        </w:rPr>
        <w:t xml:space="preserve"> regulations and case studies to consider the potential problems.  </w:t>
      </w:r>
    </w:p>
    <w:p w:rsidR="00B427B1" w:rsidRPr="00B427B1" w:rsidRDefault="00B427B1" w:rsidP="00B675F5">
      <w:pPr>
        <w:jc w:val="both"/>
        <w:rPr>
          <w:lang w:val="en-GB"/>
        </w:rPr>
      </w:pPr>
    </w:p>
    <w:p w:rsidR="00B427B1" w:rsidRDefault="00F060FE" w:rsidP="00B675F5">
      <w:pPr>
        <w:jc w:val="both"/>
        <w:rPr>
          <w:rFonts w:ascii="Calibri" w:hAnsi="Calibri" w:cs="Times New Roman"/>
          <w:bCs/>
          <w:color w:val="595959" w:themeColor="text1" w:themeTint="A6"/>
          <w:sz w:val="24"/>
          <w:szCs w:val="24"/>
          <w:lang w:val="en-GB" w:eastAsia="en-GB"/>
        </w:rPr>
      </w:pPr>
      <w:r w:rsidRPr="009910F3">
        <w:rPr>
          <w:rFonts w:ascii="Calibri" w:hAnsi="Calibri" w:cs="Times New Roman"/>
          <w:bCs/>
          <w:color w:val="595959" w:themeColor="text1" w:themeTint="A6"/>
          <w:sz w:val="24"/>
          <w:szCs w:val="24"/>
          <w:lang w:val="en-GB" w:eastAsia="en-GB"/>
        </w:rPr>
        <w:t xml:space="preserve">OCEANA </w:t>
      </w:r>
      <w:r w:rsidR="009910F3">
        <w:rPr>
          <w:rFonts w:ascii="Calibri" w:hAnsi="Calibri" w:cs="Times New Roman"/>
          <w:bCs/>
          <w:color w:val="595959" w:themeColor="text1" w:themeTint="A6"/>
          <w:sz w:val="24"/>
          <w:szCs w:val="24"/>
          <w:lang w:val="en-GB" w:eastAsia="en-GB"/>
        </w:rPr>
        <w:t xml:space="preserve">wondered what kind of commitment processors would be able to make on sustainability of the products they import, knowing that </w:t>
      </w:r>
      <w:r w:rsidR="001A7D88">
        <w:rPr>
          <w:rFonts w:ascii="Calibri" w:hAnsi="Calibri" w:cs="Times New Roman"/>
          <w:bCs/>
          <w:color w:val="595959" w:themeColor="text1" w:themeTint="A6"/>
          <w:sz w:val="24"/>
          <w:szCs w:val="24"/>
          <w:lang w:val="en-GB" w:eastAsia="en-GB"/>
        </w:rPr>
        <w:t>requirements</w:t>
      </w:r>
      <w:r w:rsidR="009910F3">
        <w:rPr>
          <w:rFonts w:ascii="Calibri" w:hAnsi="Calibri" w:cs="Times New Roman"/>
          <w:bCs/>
          <w:color w:val="595959" w:themeColor="text1" w:themeTint="A6"/>
          <w:sz w:val="24"/>
          <w:szCs w:val="24"/>
          <w:lang w:val="en-GB" w:eastAsia="en-GB"/>
        </w:rPr>
        <w:t xml:space="preserve"> on sustainability are not mandatory for imported products. </w:t>
      </w:r>
    </w:p>
    <w:p w:rsidR="009910F3" w:rsidRDefault="009910F3" w:rsidP="00B675F5">
      <w:pPr>
        <w:jc w:val="both"/>
        <w:rPr>
          <w:rFonts w:ascii="Calibri" w:hAnsi="Calibri" w:cs="Times New Roman"/>
          <w:bCs/>
          <w:color w:val="595959" w:themeColor="text1" w:themeTint="A6"/>
          <w:sz w:val="24"/>
          <w:szCs w:val="24"/>
          <w:lang w:val="en-GB" w:eastAsia="en-GB"/>
        </w:rPr>
      </w:pPr>
    </w:p>
    <w:p w:rsidR="009910F3" w:rsidRPr="009910F3" w:rsidRDefault="00DD7D16"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CFFA informed that </w:t>
      </w:r>
      <w:r w:rsidR="001A7D88">
        <w:rPr>
          <w:rFonts w:ascii="Calibri" w:hAnsi="Calibri" w:cs="Times New Roman"/>
          <w:bCs/>
          <w:color w:val="595959" w:themeColor="text1" w:themeTint="A6"/>
          <w:sz w:val="24"/>
          <w:szCs w:val="24"/>
          <w:lang w:val="en-GB" w:eastAsia="en-GB"/>
        </w:rPr>
        <w:t>Linnea’s</w:t>
      </w:r>
      <w:r>
        <w:rPr>
          <w:rFonts w:ascii="Calibri" w:hAnsi="Calibri" w:cs="Times New Roman"/>
          <w:bCs/>
          <w:color w:val="595959" w:themeColor="text1" w:themeTint="A6"/>
          <w:sz w:val="24"/>
          <w:szCs w:val="24"/>
          <w:lang w:val="en-GB" w:eastAsia="en-GB"/>
        </w:rPr>
        <w:t xml:space="preserve"> report includes concrete proposals. </w:t>
      </w:r>
    </w:p>
    <w:p w:rsidR="00F060FE" w:rsidRDefault="00F060FE" w:rsidP="00B675F5">
      <w:pPr>
        <w:jc w:val="both"/>
        <w:rPr>
          <w:lang w:val="en-GB"/>
        </w:rPr>
      </w:pPr>
    </w:p>
    <w:p w:rsidR="00DD7D16" w:rsidRPr="00DD7D16" w:rsidRDefault="00DD7D16" w:rsidP="00B675F5">
      <w:pPr>
        <w:jc w:val="both"/>
        <w:rPr>
          <w:rFonts w:ascii="Calibri" w:hAnsi="Calibri" w:cs="Times New Roman"/>
          <w:bCs/>
          <w:color w:val="595959" w:themeColor="text1" w:themeTint="A6"/>
          <w:sz w:val="24"/>
          <w:szCs w:val="24"/>
          <w:lang w:val="en-GB" w:eastAsia="en-GB"/>
        </w:rPr>
      </w:pPr>
      <w:r w:rsidRPr="00DD7D16">
        <w:rPr>
          <w:rFonts w:ascii="Calibri" w:hAnsi="Calibri" w:cs="Times New Roman"/>
          <w:bCs/>
          <w:color w:val="595959" w:themeColor="text1" w:themeTint="A6"/>
          <w:sz w:val="24"/>
          <w:szCs w:val="24"/>
          <w:lang w:val="en-GB" w:eastAsia="en-GB"/>
        </w:rPr>
        <w:t xml:space="preserve">SEAFISH agreed on the idea of reviewing all regulations to have a holistic approach. </w:t>
      </w:r>
    </w:p>
    <w:p w:rsidR="00B427B1" w:rsidRDefault="00B427B1" w:rsidP="00B675F5">
      <w:pPr>
        <w:jc w:val="both"/>
        <w:rPr>
          <w:lang w:val="en-GB"/>
        </w:rPr>
      </w:pPr>
    </w:p>
    <w:p w:rsidR="00EB1C1B" w:rsidRPr="00EB1C1B" w:rsidRDefault="00EB1C1B" w:rsidP="00B675F5">
      <w:pPr>
        <w:jc w:val="both"/>
        <w:rPr>
          <w:rFonts w:ascii="Calibri" w:hAnsi="Calibri" w:cs="Times New Roman"/>
          <w:bCs/>
          <w:color w:val="595959" w:themeColor="text1" w:themeTint="A6"/>
          <w:sz w:val="24"/>
          <w:szCs w:val="24"/>
          <w:lang w:val="en-GB" w:eastAsia="en-GB"/>
        </w:rPr>
      </w:pPr>
      <w:r w:rsidRPr="00EB1C1B">
        <w:rPr>
          <w:rFonts w:ascii="Calibri" w:hAnsi="Calibri" w:cs="Times New Roman"/>
          <w:bCs/>
          <w:color w:val="595959" w:themeColor="text1" w:themeTint="A6"/>
          <w:sz w:val="24"/>
          <w:szCs w:val="24"/>
          <w:lang w:val="en-GB" w:eastAsia="en-GB"/>
        </w:rPr>
        <w:t>The Chair proposed to do a mapping of three major areas:</w:t>
      </w:r>
    </w:p>
    <w:p w:rsidR="00EB1C1B" w:rsidRPr="00EB1C1B" w:rsidRDefault="00EB1C1B" w:rsidP="00B675F5">
      <w:pPr>
        <w:jc w:val="both"/>
        <w:rPr>
          <w:rFonts w:ascii="Calibri" w:hAnsi="Calibri" w:cs="Times New Roman"/>
          <w:bCs/>
          <w:color w:val="595959" w:themeColor="text1" w:themeTint="A6"/>
          <w:sz w:val="24"/>
          <w:szCs w:val="24"/>
          <w:lang w:val="en-GB" w:eastAsia="en-GB"/>
        </w:rPr>
      </w:pPr>
    </w:p>
    <w:p w:rsidR="00EB1C1B" w:rsidRPr="00EB1C1B" w:rsidRDefault="00EB1C1B" w:rsidP="00B675F5">
      <w:pPr>
        <w:pStyle w:val="ListParagraph"/>
        <w:numPr>
          <w:ilvl w:val="0"/>
          <w:numId w:val="10"/>
        </w:numPr>
        <w:rPr>
          <w:rFonts w:cs="Times New Roman"/>
          <w:bCs/>
          <w:color w:val="595959" w:themeColor="text1" w:themeTint="A6"/>
          <w:szCs w:val="24"/>
          <w:lang w:eastAsia="en-GB"/>
        </w:rPr>
      </w:pPr>
      <w:r w:rsidRPr="00EB1C1B">
        <w:rPr>
          <w:rFonts w:cs="Times New Roman"/>
          <w:bCs/>
          <w:color w:val="595959" w:themeColor="text1" w:themeTint="A6"/>
          <w:szCs w:val="24"/>
          <w:lang w:eastAsia="en-GB"/>
        </w:rPr>
        <w:t>IUU</w:t>
      </w:r>
    </w:p>
    <w:p w:rsidR="00EB1C1B" w:rsidRPr="00EB1C1B" w:rsidRDefault="00EB1C1B" w:rsidP="00B675F5">
      <w:pPr>
        <w:pStyle w:val="ListParagraph"/>
        <w:numPr>
          <w:ilvl w:val="0"/>
          <w:numId w:val="10"/>
        </w:numPr>
        <w:rPr>
          <w:rFonts w:cs="Times New Roman"/>
          <w:bCs/>
          <w:color w:val="595959" w:themeColor="text1" w:themeTint="A6"/>
          <w:szCs w:val="24"/>
          <w:lang w:eastAsia="en-GB"/>
        </w:rPr>
      </w:pPr>
      <w:r w:rsidRPr="00EB1C1B">
        <w:rPr>
          <w:rFonts w:cs="Times New Roman"/>
          <w:bCs/>
          <w:color w:val="595959" w:themeColor="text1" w:themeTint="A6"/>
          <w:szCs w:val="24"/>
          <w:lang w:eastAsia="en-GB"/>
        </w:rPr>
        <w:t>Control Regulation</w:t>
      </w:r>
    </w:p>
    <w:p w:rsidR="00EB1C1B" w:rsidRPr="00EB1C1B" w:rsidRDefault="00EB1C1B" w:rsidP="00B675F5">
      <w:pPr>
        <w:pStyle w:val="ListParagraph"/>
        <w:numPr>
          <w:ilvl w:val="0"/>
          <w:numId w:val="10"/>
        </w:numPr>
        <w:rPr>
          <w:rFonts w:cs="Times New Roman"/>
          <w:bCs/>
          <w:color w:val="595959" w:themeColor="text1" w:themeTint="A6"/>
          <w:szCs w:val="24"/>
          <w:lang w:eastAsia="en-GB"/>
        </w:rPr>
      </w:pPr>
      <w:r>
        <w:rPr>
          <w:rFonts w:cs="Times New Roman"/>
          <w:bCs/>
          <w:color w:val="595959" w:themeColor="text1" w:themeTint="A6"/>
          <w:szCs w:val="24"/>
          <w:lang w:eastAsia="en-GB"/>
        </w:rPr>
        <w:t>Food information for consumers,</w:t>
      </w:r>
      <w:r w:rsidRPr="00EB1C1B">
        <w:rPr>
          <w:rFonts w:cs="Times New Roman"/>
          <w:bCs/>
          <w:color w:val="595959" w:themeColor="text1" w:themeTint="A6"/>
          <w:szCs w:val="24"/>
          <w:lang w:eastAsia="en-GB"/>
        </w:rPr>
        <w:t xml:space="preserve"> marketing</w:t>
      </w:r>
      <w:r>
        <w:rPr>
          <w:rFonts w:cs="Times New Roman"/>
          <w:bCs/>
          <w:color w:val="595959" w:themeColor="text1" w:themeTint="A6"/>
          <w:szCs w:val="24"/>
          <w:lang w:eastAsia="en-GB"/>
        </w:rPr>
        <w:t>,</w:t>
      </w:r>
      <w:r w:rsidRPr="00EB1C1B">
        <w:rPr>
          <w:rFonts w:cs="Times New Roman"/>
          <w:bCs/>
          <w:color w:val="595959" w:themeColor="text1" w:themeTint="A6"/>
          <w:szCs w:val="24"/>
          <w:lang w:eastAsia="en-GB"/>
        </w:rPr>
        <w:t xml:space="preserve"> labelling</w:t>
      </w:r>
    </w:p>
    <w:p w:rsidR="00EB1C1B" w:rsidRDefault="00EB1C1B" w:rsidP="00B675F5">
      <w:pPr>
        <w:rPr>
          <w:lang w:val="en-GB"/>
        </w:rPr>
      </w:pPr>
    </w:p>
    <w:p w:rsidR="0092690B" w:rsidRDefault="0092690B" w:rsidP="00B675F5">
      <w:pPr>
        <w:rPr>
          <w:rFonts w:ascii="Calibri" w:hAnsi="Calibri" w:cs="Times New Roman"/>
          <w:bCs/>
          <w:color w:val="595959" w:themeColor="text1" w:themeTint="A6"/>
          <w:sz w:val="24"/>
          <w:szCs w:val="24"/>
          <w:lang w:val="en-GB" w:eastAsia="en-GB"/>
        </w:rPr>
      </w:pPr>
      <w:r w:rsidRPr="0092690B">
        <w:rPr>
          <w:rFonts w:ascii="Calibri" w:hAnsi="Calibri" w:cs="Times New Roman"/>
          <w:bCs/>
          <w:color w:val="595959" w:themeColor="text1" w:themeTint="A6"/>
          <w:sz w:val="24"/>
          <w:szCs w:val="24"/>
          <w:lang w:val="en-GB" w:eastAsia="en-GB"/>
        </w:rPr>
        <w:t>Two areas which are of concern in terms of this group are the sustainability and socio-ethic labour aspects</w:t>
      </w:r>
      <w:r w:rsidR="004F271B">
        <w:rPr>
          <w:rFonts w:ascii="Calibri" w:hAnsi="Calibri" w:cs="Times New Roman"/>
          <w:bCs/>
          <w:color w:val="595959" w:themeColor="text1" w:themeTint="A6"/>
          <w:sz w:val="24"/>
          <w:szCs w:val="24"/>
          <w:lang w:val="en-GB" w:eastAsia="en-GB"/>
        </w:rPr>
        <w:t xml:space="preserve"> not covered under the IUU: these are not legal requirements under the regulation, which only assesses the legality of the catching. </w:t>
      </w:r>
    </w:p>
    <w:p w:rsidR="004F271B" w:rsidRDefault="004F271B" w:rsidP="00B675F5">
      <w:pPr>
        <w:rPr>
          <w:rFonts w:ascii="Calibri" w:hAnsi="Calibri" w:cs="Times New Roman"/>
          <w:bCs/>
          <w:color w:val="595959" w:themeColor="text1" w:themeTint="A6"/>
          <w:sz w:val="24"/>
          <w:szCs w:val="24"/>
          <w:lang w:val="en-GB" w:eastAsia="en-GB"/>
        </w:rPr>
      </w:pPr>
    </w:p>
    <w:p w:rsidR="004F271B" w:rsidRPr="0092690B" w:rsidRDefault="00853CD0" w:rsidP="00B675F5">
      <w:pPr>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OCEANA stated that </w:t>
      </w:r>
      <w:r w:rsidR="00FD5B4A">
        <w:rPr>
          <w:rFonts w:ascii="Calibri" w:hAnsi="Calibri" w:cs="Times New Roman"/>
          <w:bCs/>
          <w:color w:val="595959" w:themeColor="text1" w:themeTint="A6"/>
          <w:sz w:val="24"/>
          <w:szCs w:val="24"/>
          <w:lang w:val="en-GB" w:eastAsia="en-GB"/>
        </w:rPr>
        <w:t xml:space="preserve">the </w:t>
      </w:r>
      <w:r w:rsidR="001A7D88">
        <w:rPr>
          <w:rFonts w:ascii="Calibri" w:hAnsi="Calibri" w:cs="Times New Roman"/>
          <w:bCs/>
          <w:color w:val="595959" w:themeColor="text1" w:themeTint="A6"/>
          <w:sz w:val="24"/>
          <w:szCs w:val="24"/>
          <w:lang w:val="en-GB" w:eastAsia="en-GB"/>
        </w:rPr>
        <w:t xml:space="preserve">COM, in the carding process, </w:t>
      </w:r>
      <w:r w:rsidR="00FD5B4A">
        <w:rPr>
          <w:rFonts w:ascii="Calibri" w:hAnsi="Calibri" w:cs="Times New Roman"/>
          <w:bCs/>
          <w:color w:val="595959" w:themeColor="text1" w:themeTint="A6"/>
          <w:sz w:val="24"/>
          <w:szCs w:val="24"/>
          <w:lang w:val="en-GB" w:eastAsia="en-GB"/>
        </w:rPr>
        <w:t xml:space="preserve">also looks at all international regulations, which addresses sustainability. Some countries have been carded for not respecting the rules of a RFMO in a particular fishing area. </w:t>
      </w:r>
      <w:r w:rsidR="00CA76D7">
        <w:rPr>
          <w:rFonts w:ascii="Calibri" w:hAnsi="Calibri" w:cs="Times New Roman"/>
          <w:bCs/>
          <w:color w:val="595959" w:themeColor="text1" w:themeTint="A6"/>
          <w:sz w:val="24"/>
          <w:szCs w:val="24"/>
          <w:lang w:val="en-GB" w:eastAsia="en-GB"/>
        </w:rPr>
        <w:t xml:space="preserve">Many of the EU standards are based on international law. </w:t>
      </w:r>
    </w:p>
    <w:p w:rsidR="00EB1C1B" w:rsidRDefault="00EB1C1B" w:rsidP="00B675F5">
      <w:pPr>
        <w:rPr>
          <w:lang w:val="en-GB"/>
        </w:rPr>
      </w:pPr>
    </w:p>
    <w:p w:rsidR="00B427B1" w:rsidRDefault="00CA76D7" w:rsidP="00B675F5">
      <w:pPr>
        <w:jc w:val="both"/>
        <w:rPr>
          <w:lang w:val="en-GB"/>
        </w:rPr>
      </w:pPr>
      <w:r w:rsidRPr="00CA76D7">
        <w:rPr>
          <w:rFonts w:ascii="Calibri" w:hAnsi="Calibri" w:cs="Times New Roman"/>
          <w:bCs/>
          <w:color w:val="595959" w:themeColor="text1" w:themeTint="A6"/>
          <w:sz w:val="24"/>
          <w:szCs w:val="24"/>
          <w:lang w:val="en-GB" w:eastAsia="en-GB"/>
        </w:rPr>
        <w:t xml:space="preserve">LIFE stated that the three pillars of sustainability should be taken into account: social, economic and environmental. </w:t>
      </w:r>
    </w:p>
    <w:p w:rsidR="00CA76D7" w:rsidRDefault="00CA76D7" w:rsidP="00B675F5">
      <w:pPr>
        <w:jc w:val="both"/>
        <w:rPr>
          <w:lang w:val="en-GB"/>
        </w:rPr>
      </w:pPr>
    </w:p>
    <w:p w:rsidR="002226F1" w:rsidRDefault="002226F1" w:rsidP="00B675F5">
      <w:pPr>
        <w:jc w:val="both"/>
        <w:rPr>
          <w:lang w:val="en-GB"/>
        </w:rPr>
      </w:pPr>
      <w:r w:rsidRPr="002226F1">
        <w:rPr>
          <w:rFonts w:ascii="Calibri" w:hAnsi="Calibri" w:cs="Times New Roman"/>
          <w:bCs/>
          <w:color w:val="595959" w:themeColor="text1" w:themeTint="A6"/>
          <w:sz w:val="24"/>
          <w:szCs w:val="24"/>
          <w:lang w:val="en-GB" w:eastAsia="en-GB"/>
        </w:rPr>
        <w:t xml:space="preserve">CFFA </w:t>
      </w:r>
      <w:r>
        <w:rPr>
          <w:rFonts w:ascii="Calibri" w:hAnsi="Calibri" w:cs="Times New Roman"/>
          <w:bCs/>
          <w:color w:val="595959" w:themeColor="text1" w:themeTint="A6"/>
          <w:sz w:val="24"/>
          <w:szCs w:val="24"/>
          <w:lang w:val="en-GB" w:eastAsia="en-GB"/>
        </w:rPr>
        <w:t xml:space="preserve">explained that, if </w:t>
      </w:r>
      <w:r w:rsidR="001A7D88">
        <w:rPr>
          <w:rFonts w:ascii="Calibri" w:hAnsi="Calibri" w:cs="Times New Roman"/>
          <w:bCs/>
          <w:color w:val="595959" w:themeColor="text1" w:themeTint="A6"/>
          <w:sz w:val="24"/>
          <w:szCs w:val="24"/>
          <w:lang w:val="en-GB" w:eastAsia="en-GB"/>
        </w:rPr>
        <w:t>WG2 is to m</w:t>
      </w:r>
      <w:r>
        <w:rPr>
          <w:rFonts w:ascii="Calibri" w:hAnsi="Calibri" w:cs="Times New Roman"/>
          <w:bCs/>
          <w:color w:val="595959" w:themeColor="text1" w:themeTint="A6"/>
          <w:sz w:val="24"/>
          <w:szCs w:val="24"/>
          <w:lang w:val="en-GB" w:eastAsia="en-GB"/>
        </w:rPr>
        <w:t xml:space="preserve">ainly </w:t>
      </w:r>
      <w:r w:rsidR="001A7D88">
        <w:rPr>
          <w:rFonts w:ascii="Calibri" w:hAnsi="Calibri" w:cs="Times New Roman"/>
          <w:bCs/>
          <w:color w:val="595959" w:themeColor="text1" w:themeTint="A6"/>
          <w:sz w:val="24"/>
          <w:szCs w:val="24"/>
          <w:lang w:val="en-GB" w:eastAsia="en-GB"/>
        </w:rPr>
        <w:t>tackle</w:t>
      </w:r>
      <w:r>
        <w:rPr>
          <w:rFonts w:ascii="Calibri" w:hAnsi="Calibri" w:cs="Times New Roman"/>
          <w:bCs/>
          <w:color w:val="595959" w:themeColor="text1" w:themeTint="A6"/>
          <w:sz w:val="24"/>
          <w:szCs w:val="24"/>
          <w:lang w:val="en-GB" w:eastAsia="en-GB"/>
        </w:rPr>
        <w:t xml:space="preserve"> IUU, other aspects of sustainability will not be dealt with as t</w:t>
      </w:r>
      <w:r w:rsidR="001A7D88">
        <w:rPr>
          <w:rFonts w:ascii="Calibri" w:hAnsi="Calibri" w:cs="Times New Roman"/>
          <w:bCs/>
          <w:color w:val="595959" w:themeColor="text1" w:themeTint="A6"/>
          <w:sz w:val="24"/>
          <w:szCs w:val="24"/>
          <w:lang w:val="en-GB" w:eastAsia="en-GB"/>
        </w:rPr>
        <w:t xml:space="preserve">hey go </w:t>
      </w:r>
      <w:r>
        <w:rPr>
          <w:rFonts w:ascii="Calibri" w:hAnsi="Calibri" w:cs="Times New Roman"/>
          <w:bCs/>
          <w:color w:val="595959" w:themeColor="text1" w:themeTint="A6"/>
          <w:sz w:val="24"/>
          <w:szCs w:val="24"/>
          <w:lang w:val="en-GB" w:eastAsia="en-GB"/>
        </w:rPr>
        <w:t xml:space="preserve">beyond IUU, affecting trade and trade agreements. </w:t>
      </w:r>
    </w:p>
    <w:p w:rsidR="002226F1" w:rsidRDefault="002226F1" w:rsidP="00B675F5">
      <w:pPr>
        <w:jc w:val="both"/>
        <w:rPr>
          <w:lang w:val="en-GB"/>
        </w:rPr>
      </w:pPr>
    </w:p>
    <w:p w:rsidR="002843B1" w:rsidRPr="002843B1" w:rsidRDefault="002843B1" w:rsidP="00B675F5">
      <w:pPr>
        <w:jc w:val="both"/>
        <w:rPr>
          <w:rFonts w:ascii="Calibri" w:hAnsi="Calibri" w:cs="Times New Roman"/>
          <w:bCs/>
          <w:color w:val="595959" w:themeColor="text1" w:themeTint="A6"/>
          <w:sz w:val="24"/>
          <w:szCs w:val="24"/>
          <w:lang w:val="en-GB" w:eastAsia="en-GB"/>
        </w:rPr>
      </w:pPr>
      <w:r w:rsidRPr="002843B1">
        <w:rPr>
          <w:rFonts w:ascii="Calibri" w:hAnsi="Calibri" w:cs="Times New Roman"/>
          <w:bCs/>
          <w:color w:val="595959" w:themeColor="text1" w:themeTint="A6"/>
          <w:sz w:val="24"/>
          <w:szCs w:val="24"/>
          <w:lang w:val="en-GB" w:eastAsia="en-GB"/>
        </w:rPr>
        <w:t xml:space="preserve">The Chair stressed that trade agreements normally </w:t>
      </w:r>
      <w:r w:rsidR="00B427B1" w:rsidRPr="002843B1">
        <w:rPr>
          <w:rFonts w:ascii="Calibri" w:hAnsi="Calibri" w:cs="Times New Roman"/>
          <w:bCs/>
          <w:color w:val="595959" w:themeColor="text1" w:themeTint="A6"/>
          <w:sz w:val="24"/>
          <w:szCs w:val="24"/>
          <w:lang w:val="en-GB" w:eastAsia="en-GB"/>
        </w:rPr>
        <w:t>revolve around tariffs</w:t>
      </w:r>
      <w:r>
        <w:rPr>
          <w:rFonts w:ascii="Calibri" w:hAnsi="Calibri" w:cs="Times New Roman"/>
          <w:bCs/>
          <w:color w:val="595959" w:themeColor="text1" w:themeTint="A6"/>
          <w:sz w:val="24"/>
          <w:szCs w:val="24"/>
          <w:lang w:val="en-GB" w:eastAsia="en-GB"/>
        </w:rPr>
        <w:t>, dumping and technical issues around market access rather than social or environmental issues.</w:t>
      </w:r>
      <w:r w:rsidR="00B427B1" w:rsidRPr="002843B1">
        <w:rPr>
          <w:rFonts w:ascii="Calibri" w:hAnsi="Calibri" w:cs="Times New Roman"/>
          <w:bCs/>
          <w:color w:val="595959" w:themeColor="text1" w:themeTint="A6"/>
          <w:sz w:val="24"/>
          <w:szCs w:val="24"/>
          <w:lang w:val="en-GB" w:eastAsia="en-GB"/>
        </w:rPr>
        <w:t xml:space="preserve"> </w:t>
      </w:r>
      <w:r w:rsidRPr="002843B1">
        <w:rPr>
          <w:rFonts w:ascii="Calibri" w:hAnsi="Calibri" w:cs="Times New Roman"/>
          <w:bCs/>
          <w:color w:val="595959" w:themeColor="text1" w:themeTint="A6"/>
          <w:sz w:val="24"/>
          <w:szCs w:val="24"/>
          <w:lang w:val="en-GB" w:eastAsia="en-GB"/>
        </w:rPr>
        <w:t>The extent to which ethical or environmenta</w:t>
      </w:r>
      <w:r w:rsidR="009D7817">
        <w:rPr>
          <w:rFonts w:ascii="Calibri" w:hAnsi="Calibri" w:cs="Times New Roman"/>
          <w:bCs/>
          <w:color w:val="595959" w:themeColor="text1" w:themeTint="A6"/>
          <w:sz w:val="24"/>
          <w:szCs w:val="24"/>
          <w:lang w:val="en-GB" w:eastAsia="en-GB"/>
        </w:rPr>
        <w:t>l standards get covered in those</w:t>
      </w:r>
      <w:r w:rsidRPr="002843B1">
        <w:rPr>
          <w:rFonts w:ascii="Calibri" w:hAnsi="Calibri" w:cs="Times New Roman"/>
          <w:bCs/>
          <w:color w:val="595959" w:themeColor="text1" w:themeTint="A6"/>
          <w:sz w:val="24"/>
          <w:szCs w:val="24"/>
          <w:lang w:val="en-GB" w:eastAsia="en-GB"/>
        </w:rPr>
        <w:t xml:space="preserve"> is very limited in most existing trade deals. </w:t>
      </w:r>
      <w:r w:rsidR="009D7817">
        <w:rPr>
          <w:rFonts w:ascii="Calibri" w:hAnsi="Calibri" w:cs="Times New Roman"/>
          <w:bCs/>
          <w:color w:val="595959" w:themeColor="text1" w:themeTint="A6"/>
          <w:sz w:val="24"/>
          <w:szCs w:val="24"/>
          <w:lang w:val="en-GB" w:eastAsia="en-GB"/>
        </w:rPr>
        <w:t xml:space="preserve">He wondered whether there </w:t>
      </w:r>
      <w:r w:rsidR="001E0FB7">
        <w:rPr>
          <w:rFonts w:ascii="Calibri" w:hAnsi="Calibri" w:cs="Times New Roman"/>
          <w:bCs/>
          <w:color w:val="595959" w:themeColor="text1" w:themeTint="A6"/>
          <w:sz w:val="24"/>
          <w:szCs w:val="24"/>
          <w:lang w:val="en-GB" w:eastAsia="en-GB"/>
        </w:rPr>
        <w:t>is the</w:t>
      </w:r>
      <w:r w:rsidR="00AD68E0">
        <w:rPr>
          <w:rFonts w:ascii="Calibri" w:hAnsi="Calibri" w:cs="Times New Roman"/>
          <w:bCs/>
          <w:color w:val="595959" w:themeColor="text1" w:themeTint="A6"/>
          <w:sz w:val="24"/>
          <w:szCs w:val="24"/>
          <w:lang w:val="en-GB" w:eastAsia="en-GB"/>
        </w:rPr>
        <w:t xml:space="preserve"> political will to regulate this</w:t>
      </w:r>
      <w:r w:rsidR="009D7817">
        <w:rPr>
          <w:rFonts w:ascii="Calibri" w:hAnsi="Calibri" w:cs="Times New Roman"/>
          <w:bCs/>
          <w:color w:val="595959" w:themeColor="text1" w:themeTint="A6"/>
          <w:sz w:val="24"/>
          <w:szCs w:val="24"/>
          <w:lang w:val="en-GB" w:eastAsia="en-GB"/>
        </w:rPr>
        <w:t>.</w:t>
      </w:r>
      <w:r w:rsidR="00AD68E0">
        <w:rPr>
          <w:rFonts w:ascii="Calibri" w:hAnsi="Calibri" w:cs="Times New Roman"/>
          <w:bCs/>
          <w:color w:val="595959" w:themeColor="text1" w:themeTint="A6"/>
          <w:sz w:val="24"/>
          <w:szCs w:val="24"/>
          <w:lang w:val="en-GB" w:eastAsia="en-GB"/>
        </w:rPr>
        <w:t xml:space="preserve"> </w:t>
      </w:r>
    </w:p>
    <w:p w:rsidR="002843B1" w:rsidRDefault="002843B1" w:rsidP="00B675F5">
      <w:pPr>
        <w:jc w:val="both"/>
        <w:rPr>
          <w:lang w:val="en-GB"/>
        </w:rPr>
      </w:pPr>
    </w:p>
    <w:p w:rsidR="00D83848" w:rsidRPr="0042785A" w:rsidRDefault="0042785A" w:rsidP="00B675F5">
      <w:pPr>
        <w:jc w:val="both"/>
        <w:rPr>
          <w:rFonts w:ascii="Calibri" w:hAnsi="Calibri" w:cs="Times New Roman"/>
          <w:bCs/>
          <w:color w:val="595959" w:themeColor="text1" w:themeTint="A6"/>
          <w:sz w:val="24"/>
          <w:szCs w:val="24"/>
          <w:lang w:val="en-GB" w:eastAsia="en-GB"/>
        </w:rPr>
      </w:pPr>
      <w:proofErr w:type="spellStart"/>
      <w:r w:rsidRPr="0042785A">
        <w:rPr>
          <w:rFonts w:ascii="Calibri" w:hAnsi="Calibri" w:cs="Times New Roman"/>
          <w:bCs/>
          <w:color w:val="595959" w:themeColor="text1" w:themeTint="A6"/>
          <w:sz w:val="24"/>
          <w:szCs w:val="24"/>
          <w:lang w:val="en-GB" w:eastAsia="en-GB"/>
        </w:rPr>
        <w:t>Bundesverband</w:t>
      </w:r>
      <w:proofErr w:type="spellEnd"/>
      <w:r w:rsidRPr="0042785A">
        <w:rPr>
          <w:rFonts w:ascii="Calibri" w:hAnsi="Calibri" w:cs="Times New Roman"/>
          <w:bCs/>
          <w:color w:val="595959" w:themeColor="text1" w:themeTint="A6"/>
          <w:sz w:val="24"/>
          <w:szCs w:val="24"/>
          <w:lang w:val="en-GB" w:eastAsia="en-GB"/>
        </w:rPr>
        <w:t xml:space="preserve"> der </w:t>
      </w:r>
      <w:proofErr w:type="spellStart"/>
      <w:r w:rsidRPr="0042785A">
        <w:rPr>
          <w:rFonts w:ascii="Calibri" w:hAnsi="Calibri" w:cs="Times New Roman"/>
          <w:bCs/>
          <w:color w:val="595959" w:themeColor="text1" w:themeTint="A6"/>
          <w:sz w:val="24"/>
          <w:szCs w:val="24"/>
          <w:lang w:val="en-GB" w:eastAsia="en-GB"/>
        </w:rPr>
        <w:t>deutschen</w:t>
      </w:r>
      <w:proofErr w:type="spellEnd"/>
      <w:r w:rsidRPr="0042785A">
        <w:rPr>
          <w:rFonts w:ascii="Calibri" w:hAnsi="Calibri" w:cs="Times New Roman"/>
          <w:bCs/>
          <w:color w:val="595959" w:themeColor="text1" w:themeTint="A6"/>
          <w:sz w:val="24"/>
          <w:szCs w:val="24"/>
          <w:lang w:val="en-GB" w:eastAsia="en-GB"/>
        </w:rPr>
        <w:t xml:space="preserve"> </w:t>
      </w:r>
      <w:proofErr w:type="spellStart"/>
      <w:r w:rsidRPr="0042785A">
        <w:rPr>
          <w:rFonts w:ascii="Calibri" w:hAnsi="Calibri" w:cs="Times New Roman"/>
          <w:bCs/>
          <w:color w:val="595959" w:themeColor="text1" w:themeTint="A6"/>
          <w:sz w:val="24"/>
          <w:szCs w:val="24"/>
          <w:lang w:val="en-GB" w:eastAsia="en-GB"/>
        </w:rPr>
        <w:t>Fischindustrie</w:t>
      </w:r>
      <w:proofErr w:type="spellEnd"/>
      <w:r w:rsidRPr="0042785A">
        <w:rPr>
          <w:rFonts w:ascii="Calibri" w:hAnsi="Calibri" w:cs="Times New Roman"/>
          <w:bCs/>
          <w:color w:val="595959" w:themeColor="text1" w:themeTint="A6"/>
          <w:sz w:val="24"/>
          <w:szCs w:val="24"/>
          <w:lang w:val="en-GB" w:eastAsia="en-GB"/>
        </w:rPr>
        <w:t xml:space="preserve"> und des </w:t>
      </w:r>
      <w:proofErr w:type="spellStart"/>
      <w:r w:rsidRPr="0042785A">
        <w:rPr>
          <w:rFonts w:ascii="Calibri" w:hAnsi="Calibri" w:cs="Times New Roman"/>
          <w:bCs/>
          <w:color w:val="595959" w:themeColor="text1" w:themeTint="A6"/>
          <w:sz w:val="24"/>
          <w:szCs w:val="24"/>
          <w:lang w:val="en-GB" w:eastAsia="en-GB"/>
        </w:rPr>
        <w:t>Fischgrosshandels</w:t>
      </w:r>
      <w:proofErr w:type="spellEnd"/>
      <w:r w:rsidRPr="0042785A">
        <w:rPr>
          <w:rFonts w:ascii="Calibri" w:hAnsi="Calibri" w:cs="Times New Roman"/>
          <w:bCs/>
          <w:color w:val="595959" w:themeColor="text1" w:themeTint="A6"/>
          <w:sz w:val="24"/>
          <w:szCs w:val="24"/>
          <w:lang w:val="en-GB" w:eastAsia="en-GB"/>
        </w:rPr>
        <w:t xml:space="preserve"> </w:t>
      </w:r>
      <w:proofErr w:type="spellStart"/>
      <w:r w:rsidRPr="0042785A">
        <w:rPr>
          <w:rFonts w:ascii="Calibri" w:hAnsi="Calibri" w:cs="Times New Roman"/>
          <w:bCs/>
          <w:color w:val="595959" w:themeColor="text1" w:themeTint="A6"/>
          <w:sz w:val="24"/>
          <w:szCs w:val="24"/>
          <w:lang w:val="en-GB" w:eastAsia="en-GB"/>
        </w:rPr>
        <w:t>e.V</w:t>
      </w:r>
      <w:proofErr w:type="spellEnd"/>
      <w:r w:rsidRPr="0042785A">
        <w:rPr>
          <w:rFonts w:ascii="Calibri" w:hAnsi="Calibri" w:cs="Times New Roman"/>
          <w:bCs/>
          <w:color w:val="595959" w:themeColor="text1" w:themeTint="A6"/>
          <w:sz w:val="24"/>
          <w:szCs w:val="24"/>
          <w:lang w:val="en-GB" w:eastAsia="en-GB"/>
        </w:rPr>
        <w:t>.</w:t>
      </w:r>
      <w:r w:rsidR="007B30DB">
        <w:rPr>
          <w:rFonts w:ascii="Calibri" w:hAnsi="Calibri" w:cs="Times New Roman"/>
          <w:bCs/>
          <w:color w:val="595959" w:themeColor="text1" w:themeTint="A6"/>
          <w:sz w:val="24"/>
          <w:szCs w:val="24"/>
          <w:lang w:val="en-GB" w:eastAsia="en-GB"/>
        </w:rPr>
        <w:t>, suppo</w:t>
      </w:r>
      <w:r>
        <w:rPr>
          <w:rFonts w:ascii="Calibri" w:hAnsi="Calibri" w:cs="Times New Roman"/>
          <w:bCs/>
          <w:color w:val="595959" w:themeColor="text1" w:themeTint="A6"/>
          <w:sz w:val="24"/>
          <w:szCs w:val="24"/>
          <w:lang w:val="en-GB" w:eastAsia="en-GB"/>
        </w:rPr>
        <w:t>rte</w:t>
      </w:r>
      <w:r w:rsidR="007B30DB">
        <w:rPr>
          <w:rFonts w:ascii="Calibri" w:hAnsi="Calibri" w:cs="Times New Roman"/>
          <w:bCs/>
          <w:color w:val="595959" w:themeColor="text1" w:themeTint="A6"/>
          <w:sz w:val="24"/>
          <w:szCs w:val="24"/>
          <w:lang w:val="en-GB" w:eastAsia="en-GB"/>
        </w:rPr>
        <w:t>d by FEDEPESCA</w:t>
      </w:r>
      <w:r>
        <w:rPr>
          <w:rFonts w:ascii="Calibri" w:hAnsi="Calibri" w:cs="Times New Roman"/>
          <w:bCs/>
          <w:color w:val="595959" w:themeColor="text1" w:themeTint="A6"/>
          <w:sz w:val="24"/>
          <w:szCs w:val="24"/>
          <w:lang w:val="en-GB" w:eastAsia="en-GB"/>
        </w:rPr>
        <w:t xml:space="preserve">, </w:t>
      </w:r>
      <w:r w:rsidRPr="00D83848">
        <w:rPr>
          <w:rFonts w:ascii="Calibri" w:hAnsi="Calibri" w:cs="Times New Roman"/>
          <w:bCs/>
          <w:color w:val="595959" w:themeColor="text1" w:themeTint="A6"/>
          <w:sz w:val="24"/>
          <w:szCs w:val="24"/>
          <w:lang w:val="en-GB" w:eastAsia="en-GB"/>
        </w:rPr>
        <w:t>stated</w:t>
      </w:r>
      <w:r w:rsidR="00D83848" w:rsidRPr="00D83848">
        <w:rPr>
          <w:rFonts w:ascii="Calibri" w:hAnsi="Calibri" w:cs="Times New Roman"/>
          <w:bCs/>
          <w:color w:val="595959" w:themeColor="text1" w:themeTint="A6"/>
          <w:sz w:val="24"/>
          <w:szCs w:val="24"/>
          <w:lang w:val="en-GB" w:eastAsia="en-GB"/>
        </w:rPr>
        <w:t xml:space="preserve"> that it is not clear what the scope of this discussion is</w:t>
      </w:r>
      <w:r w:rsidR="007B30DB">
        <w:rPr>
          <w:rFonts w:ascii="Calibri" w:hAnsi="Calibri" w:cs="Times New Roman"/>
          <w:bCs/>
          <w:color w:val="595959" w:themeColor="text1" w:themeTint="A6"/>
          <w:sz w:val="24"/>
          <w:szCs w:val="24"/>
          <w:lang w:val="en-GB" w:eastAsia="en-GB"/>
        </w:rPr>
        <w:t xml:space="preserve"> and would like to have concrete papers, case studies. </w:t>
      </w:r>
    </w:p>
    <w:p w:rsidR="002843B1" w:rsidRPr="00BB1877" w:rsidRDefault="00D83848" w:rsidP="00B675F5">
      <w:pPr>
        <w:jc w:val="both"/>
        <w:rPr>
          <w:rFonts w:ascii="Calibri" w:hAnsi="Calibri" w:cs="Times New Roman"/>
          <w:bCs/>
          <w:color w:val="595959" w:themeColor="text1" w:themeTint="A6"/>
          <w:sz w:val="24"/>
          <w:szCs w:val="24"/>
          <w:lang w:val="en-GB" w:eastAsia="en-GB"/>
        </w:rPr>
      </w:pPr>
      <w:r>
        <w:rPr>
          <w:lang w:val="en-GB"/>
        </w:rPr>
        <w:t xml:space="preserve"> </w:t>
      </w:r>
    </w:p>
    <w:p w:rsidR="00D83848" w:rsidRDefault="00D83848" w:rsidP="00B675F5">
      <w:pPr>
        <w:jc w:val="both"/>
        <w:rPr>
          <w:rFonts w:ascii="Calibri" w:hAnsi="Calibri" w:cs="Times New Roman"/>
          <w:bCs/>
          <w:color w:val="595959" w:themeColor="text1" w:themeTint="A6"/>
          <w:sz w:val="24"/>
          <w:szCs w:val="24"/>
          <w:lang w:val="en-GB" w:eastAsia="en-GB"/>
        </w:rPr>
      </w:pPr>
      <w:r w:rsidRPr="00D83848">
        <w:rPr>
          <w:rFonts w:ascii="Calibri" w:hAnsi="Calibri" w:cs="Times New Roman"/>
          <w:bCs/>
          <w:color w:val="595959" w:themeColor="text1" w:themeTint="A6"/>
          <w:sz w:val="24"/>
          <w:szCs w:val="24"/>
          <w:lang w:val="en-GB" w:eastAsia="en-GB"/>
        </w:rPr>
        <w:t xml:space="preserve">OCEANA </w:t>
      </w:r>
      <w:r w:rsidR="0042785A">
        <w:rPr>
          <w:rFonts w:ascii="Calibri" w:hAnsi="Calibri" w:cs="Times New Roman"/>
          <w:bCs/>
          <w:color w:val="595959" w:themeColor="text1" w:themeTint="A6"/>
          <w:sz w:val="24"/>
          <w:szCs w:val="24"/>
          <w:lang w:val="en-GB" w:eastAsia="en-GB"/>
        </w:rPr>
        <w:t>suggested to add an annex</w:t>
      </w:r>
      <w:r w:rsidRPr="00D83848">
        <w:rPr>
          <w:rFonts w:ascii="Calibri" w:hAnsi="Calibri" w:cs="Times New Roman"/>
          <w:bCs/>
          <w:color w:val="595959" w:themeColor="text1" w:themeTint="A6"/>
          <w:sz w:val="24"/>
          <w:szCs w:val="24"/>
          <w:lang w:val="en-GB" w:eastAsia="en-GB"/>
        </w:rPr>
        <w:t xml:space="preserve"> </w:t>
      </w:r>
      <w:r w:rsidR="0042785A">
        <w:rPr>
          <w:rFonts w:ascii="Calibri" w:hAnsi="Calibri" w:cs="Times New Roman"/>
          <w:bCs/>
          <w:color w:val="595959" w:themeColor="text1" w:themeTint="A6"/>
          <w:sz w:val="24"/>
          <w:szCs w:val="24"/>
          <w:lang w:val="en-GB" w:eastAsia="en-GB"/>
        </w:rPr>
        <w:t>tackling</w:t>
      </w:r>
      <w:r w:rsidRPr="00D83848">
        <w:rPr>
          <w:rFonts w:ascii="Calibri" w:hAnsi="Calibri" w:cs="Times New Roman"/>
          <w:bCs/>
          <w:color w:val="595959" w:themeColor="text1" w:themeTint="A6"/>
          <w:sz w:val="24"/>
          <w:szCs w:val="24"/>
          <w:lang w:val="en-GB" w:eastAsia="en-GB"/>
        </w:rPr>
        <w:t xml:space="preserve"> </w:t>
      </w:r>
      <w:r w:rsidR="0042785A">
        <w:rPr>
          <w:rFonts w:ascii="Calibri" w:hAnsi="Calibri" w:cs="Times New Roman"/>
          <w:bCs/>
          <w:color w:val="595959" w:themeColor="text1" w:themeTint="A6"/>
          <w:sz w:val="24"/>
          <w:szCs w:val="24"/>
          <w:lang w:val="en-GB" w:eastAsia="en-GB"/>
        </w:rPr>
        <w:t xml:space="preserve">issues in </w:t>
      </w:r>
      <w:r w:rsidRPr="00D83848">
        <w:rPr>
          <w:rFonts w:ascii="Calibri" w:hAnsi="Calibri" w:cs="Times New Roman"/>
          <w:bCs/>
          <w:color w:val="595959" w:themeColor="text1" w:themeTint="A6"/>
          <w:sz w:val="24"/>
          <w:szCs w:val="24"/>
          <w:lang w:val="en-GB" w:eastAsia="en-GB"/>
        </w:rPr>
        <w:t xml:space="preserve">trade, </w:t>
      </w:r>
      <w:r w:rsidR="0042785A">
        <w:rPr>
          <w:rFonts w:ascii="Calibri" w:hAnsi="Calibri" w:cs="Times New Roman"/>
          <w:bCs/>
          <w:color w:val="595959" w:themeColor="text1" w:themeTint="A6"/>
          <w:sz w:val="24"/>
          <w:szCs w:val="24"/>
          <w:lang w:val="en-GB" w:eastAsia="en-GB"/>
        </w:rPr>
        <w:t>as for example Philippines have been red carded yet they got granted with the GSP+. This is clearly inconsistent within the COM itself.</w:t>
      </w:r>
    </w:p>
    <w:p w:rsidR="0042785A" w:rsidRDefault="0042785A" w:rsidP="00B675F5">
      <w:pPr>
        <w:jc w:val="both"/>
        <w:rPr>
          <w:rFonts w:ascii="Calibri" w:hAnsi="Calibri" w:cs="Times New Roman"/>
          <w:bCs/>
          <w:color w:val="595959" w:themeColor="text1" w:themeTint="A6"/>
          <w:sz w:val="24"/>
          <w:szCs w:val="24"/>
          <w:lang w:val="en-GB" w:eastAsia="en-GB"/>
        </w:rPr>
      </w:pPr>
    </w:p>
    <w:p w:rsidR="00D83848" w:rsidRDefault="0042785A"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WFF asked how to address potential overlapping between the three proposed areas. </w:t>
      </w:r>
    </w:p>
    <w:p w:rsidR="0042785A" w:rsidRPr="00BB1877" w:rsidRDefault="0042785A" w:rsidP="00B675F5">
      <w:pPr>
        <w:jc w:val="both"/>
        <w:rPr>
          <w:rFonts w:ascii="Calibri" w:hAnsi="Calibri" w:cs="Times New Roman"/>
          <w:bCs/>
          <w:color w:val="595959" w:themeColor="text1" w:themeTint="A6"/>
          <w:sz w:val="24"/>
          <w:szCs w:val="24"/>
          <w:lang w:val="en-GB" w:eastAsia="en-GB"/>
        </w:rPr>
      </w:pPr>
    </w:p>
    <w:p w:rsidR="0042785A" w:rsidRDefault="00BB1877" w:rsidP="00B675F5">
      <w:pPr>
        <w:jc w:val="both"/>
        <w:rPr>
          <w:rFonts w:ascii="Calibri" w:hAnsi="Calibri" w:cs="Times New Roman"/>
          <w:bCs/>
          <w:color w:val="595959" w:themeColor="text1" w:themeTint="A6"/>
          <w:sz w:val="24"/>
          <w:szCs w:val="24"/>
          <w:lang w:val="en-GB" w:eastAsia="en-GB"/>
        </w:rPr>
      </w:pPr>
      <w:r w:rsidRPr="00BB1877">
        <w:rPr>
          <w:rFonts w:ascii="Calibri" w:hAnsi="Calibri" w:cs="Times New Roman"/>
          <w:bCs/>
          <w:color w:val="595959" w:themeColor="text1" w:themeTint="A6"/>
          <w:sz w:val="24"/>
          <w:szCs w:val="24"/>
          <w:lang w:val="en-GB" w:eastAsia="en-GB"/>
        </w:rPr>
        <w:t xml:space="preserve">SEAFISH proposed </w:t>
      </w:r>
      <w:r w:rsidR="0042785A">
        <w:rPr>
          <w:rFonts w:ascii="Calibri" w:hAnsi="Calibri" w:cs="Times New Roman"/>
          <w:bCs/>
          <w:color w:val="595959" w:themeColor="text1" w:themeTint="A6"/>
          <w:sz w:val="24"/>
          <w:szCs w:val="24"/>
          <w:lang w:val="en-GB" w:eastAsia="en-GB"/>
        </w:rPr>
        <w:t>to</w:t>
      </w:r>
      <w:r w:rsidRPr="00BB1877">
        <w:rPr>
          <w:rFonts w:ascii="Calibri" w:hAnsi="Calibri" w:cs="Times New Roman"/>
          <w:bCs/>
          <w:color w:val="595959" w:themeColor="text1" w:themeTint="A6"/>
          <w:sz w:val="24"/>
          <w:szCs w:val="24"/>
          <w:lang w:val="en-GB" w:eastAsia="en-GB"/>
        </w:rPr>
        <w:t xml:space="preserve"> </w:t>
      </w:r>
      <w:r w:rsidR="001E0FB7">
        <w:rPr>
          <w:rFonts w:ascii="Calibri" w:hAnsi="Calibri" w:cs="Times New Roman"/>
          <w:bCs/>
          <w:color w:val="595959" w:themeColor="text1" w:themeTint="A6"/>
          <w:sz w:val="24"/>
          <w:szCs w:val="24"/>
          <w:lang w:val="en-GB" w:eastAsia="en-GB"/>
        </w:rPr>
        <w:t>focus on</w:t>
      </w:r>
      <w:r w:rsidRPr="00BB1877">
        <w:rPr>
          <w:rFonts w:ascii="Calibri" w:hAnsi="Calibri" w:cs="Times New Roman"/>
          <w:bCs/>
          <w:color w:val="595959" w:themeColor="text1" w:themeTint="A6"/>
          <w:sz w:val="24"/>
          <w:szCs w:val="24"/>
          <w:lang w:val="en-GB" w:eastAsia="en-GB"/>
        </w:rPr>
        <w:t xml:space="preserve"> legislation itself rather than looking at sustainability in general. </w:t>
      </w:r>
    </w:p>
    <w:p w:rsidR="0042785A" w:rsidRDefault="0042785A" w:rsidP="00B675F5">
      <w:pPr>
        <w:jc w:val="both"/>
        <w:rPr>
          <w:rFonts w:ascii="Calibri" w:hAnsi="Calibri" w:cs="Times New Roman"/>
          <w:bCs/>
          <w:color w:val="595959" w:themeColor="text1" w:themeTint="A6"/>
          <w:sz w:val="24"/>
          <w:szCs w:val="24"/>
          <w:lang w:val="en-GB" w:eastAsia="en-GB"/>
        </w:rPr>
      </w:pPr>
    </w:p>
    <w:p w:rsidR="0042785A" w:rsidRPr="003138FD" w:rsidRDefault="0042785A"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WWF clarified that two different things are being put on the table: on the one hand, the implications of Linnea’s report in terms of a revision of the Control Regulation, which are concrete points and topics; on the other hand, the broader issues of sustainability and social matters, which are not covered under the revision of the Control Regulation but members would like to discuss them as well. </w:t>
      </w:r>
    </w:p>
    <w:p w:rsidR="008641B1" w:rsidRPr="003138FD" w:rsidRDefault="008641B1" w:rsidP="00B675F5">
      <w:pPr>
        <w:jc w:val="both"/>
        <w:rPr>
          <w:rFonts w:ascii="Calibri" w:hAnsi="Calibri" w:cs="Times New Roman"/>
          <w:bCs/>
          <w:color w:val="595959" w:themeColor="text1" w:themeTint="A6"/>
          <w:sz w:val="24"/>
          <w:szCs w:val="24"/>
          <w:lang w:val="en-GB" w:eastAsia="en-GB"/>
        </w:rPr>
      </w:pPr>
    </w:p>
    <w:p w:rsidR="00B427B1" w:rsidRPr="003138FD" w:rsidRDefault="008641B1" w:rsidP="00B675F5">
      <w:pPr>
        <w:jc w:val="both"/>
        <w:rPr>
          <w:rFonts w:ascii="Calibri" w:hAnsi="Calibri" w:cs="Times New Roman"/>
          <w:bCs/>
          <w:color w:val="595959" w:themeColor="text1" w:themeTint="A6"/>
          <w:sz w:val="24"/>
          <w:szCs w:val="24"/>
          <w:lang w:val="en-GB" w:eastAsia="en-GB"/>
        </w:rPr>
      </w:pPr>
      <w:r w:rsidRPr="003138FD">
        <w:rPr>
          <w:rFonts w:ascii="Calibri" w:hAnsi="Calibri" w:cs="Times New Roman"/>
          <w:bCs/>
          <w:color w:val="595959" w:themeColor="text1" w:themeTint="A6"/>
          <w:sz w:val="24"/>
          <w:szCs w:val="24"/>
          <w:lang w:val="en-GB" w:eastAsia="en-GB"/>
        </w:rPr>
        <w:t xml:space="preserve">AIPCE </w:t>
      </w:r>
      <w:r w:rsidR="0042785A">
        <w:rPr>
          <w:rFonts w:ascii="Calibri" w:hAnsi="Calibri" w:cs="Times New Roman"/>
          <w:bCs/>
          <w:color w:val="595959" w:themeColor="text1" w:themeTint="A6"/>
          <w:sz w:val="24"/>
          <w:szCs w:val="24"/>
          <w:lang w:val="en-GB" w:eastAsia="en-GB"/>
        </w:rPr>
        <w:t xml:space="preserve">proposed to establish a Focus Group which will map the present legislation. Only once this has been done, the MAC will be able to understand the consequences of these regulations and the issues </w:t>
      </w:r>
      <w:r w:rsidR="001E0FB7">
        <w:rPr>
          <w:rFonts w:ascii="Calibri" w:hAnsi="Calibri" w:cs="Times New Roman"/>
          <w:bCs/>
          <w:color w:val="595959" w:themeColor="text1" w:themeTint="A6"/>
          <w:sz w:val="24"/>
          <w:szCs w:val="24"/>
          <w:lang w:val="en-GB" w:eastAsia="en-GB"/>
        </w:rPr>
        <w:t xml:space="preserve">that have </w:t>
      </w:r>
      <w:r w:rsidR="0042785A">
        <w:rPr>
          <w:rFonts w:ascii="Calibri" w:hAnsi="Calibri" w:cs="Times New Roman"/>
          <w:bCs/>
          <w:color w:val="595959" w:themeColor="text1" w:themeTint="A6"/>
          <w:sz w:val="24"/>
          <w:szCs w:val="24"/>
          <w:lang w:val="en-GB" w:eastAsia="en-GB"/>
        </w:rPr>
        <w:t xml:space="preserve">arisen from the different conditions applied to imports and EU products. In this project, case studies would be useful. The paper drafted by the Focus Group would be put forward to the WG2 for discussion. </w:t>
      </w:r>
    </w:p>
    <w:p w:rsidR="00813F45" w:rsidRPr="003138FD" w:rsidRDefault="00813F45" w:rsidP="00B675F5">
      <w:pPr>
        <w:jc w:val="both"/>
        <w:rPr>
          <w:rFonts w:ascii="Calibri" w:hAnsi="Calibri" w:cs="Times New Roman"/>
          <w:bCs/>
          <w:color w:val="595959" w:themeColor="text1" w:themeTint="A6"/>
          <w:sz w:val="24"/>
          <w:szCs w:val="24"/>
          <w:lang w:val="en-GB" w:eastAsia="en-GB"/>
        </w:rPr>
      </w:pPr>
    </w:p>
    <w:p w:rsidR="00813F45" w:rsidRPr="003138FD" w:rsidRDefault="00813F45" w:rsidP="00B675F5">
      <w:pPr>
        <w:jc w:val="both"/>
        <w:rPr>
          <w:rFonts w:ascii="Calibri" w:hAnsi="Calibri" w:cs="Times New Roman"/>
          <w:bCs/>
          <w:color w:val="595959" w:themeColor="text1" w:themeTint="A6"/>
          <w:sz w:val="24"/>
          <w:szCs w:val="24"/>
          <w:lang w:val="en-GB" w:eastAsia="en-GB"/>
        </w:rPr>
      </w:pPr>
      <w:r w:rsidRPr="003138FD">
        <w:rPr>
          <w:rFonts w:ascii="Calibri" w:hAnsi="Calibri" w:cs="Times New Roman"/>
          <w:bCs/>
          <w:color w:val="595959" w:themeColor="text1" w:themeTint="A6"/>
          <w:sz w:val="24"/>
          <w:szCs w:val="24"/>
          <w:lang w:val="en-GB" w:eastAsia="en-GB"/>
        </w:rPr>
        <w:t>The Chair agreed with this proposal</w:t>
      </w:r>
      <w:r w:rsidR="0042785A">
        <w:rPr>
          <w:rFonts w:ascii="Calibri" w:hAnsi="Calibri" w:cs="Times New Roman"/>
          <w:bCs/>
          <w:color w:val="595959" w:themeColor="text1" w:themeTint="A6"/>
          <w:sz w:val="24"/>
          <w:szCs w:val="24"/>
          <w:lang w:val="en-GB" w:eastAsia="en-GB"/>
        </w:rPr>
        <w:t xml:space="preserve"> and considered the Focus Group </w:t>
      </w:r>
      <w:r w:rsidR="0021795C">
        <w:rPr>
          <w:rFonts w:ascii="Calibri" w:hAnsi="Calibri" w:cs="Times New Roman"/>
          <w:bCs/>
          <w:color w:val="595959" w:themeColor="text1" w:themeTint="A6"/>
          <w:sz w:val="24"/>
          <w:szCs w:val="24"/>
          <w:lang w:val="en-GB" w:eastAsia="en-GB"/>
        </w:rPr>
        <w:t>needs to address the le</w:t>
      </w:r>
      <w:r w:rsidR="00DF5000" w:rsidRPr="003138FD">
        <w:rPr>
          <w:rFonts w:ascii="Calibri" w:hAnsi="Calibri" w:cs="Times New Roman"/>
          <w:bCs/>
          <w:color w:val="595959" w:themeColor="text1" w:themeTint="A6"/>
          <w:sz w:val="24"/>
          <w:szCs w:val="24"/>
          <w:lang w:val="en-GB" w:eastAsia="en-GB"/>
        </w:rPr>
        <w:t>vel playing field EU products</w:t>
      </w:r>
      <w:r w:rsidR="0021795C">
        <w:rPr>
          <w:rFonts w:ascii="Calibri" w:hAnsi="Calibri" w:cs="Times New Roman"/>
          <w:bCs/>
          <w:color w:val="595959" w:themeColor="text1" w:themeTint="A6"/>
          <w:sz w:val="24"/>
          <w:szCs w:val="24"/>
          <w:lang w:val="en-GB" w:eastAsia="en-GB"/>
        </w:rPr>
        <w:t xml:space="preserve"> – imports.</w:t>
      </w:r>
      <w:r w:rsidR="00DF5000" w:rsidRPr="003138FD">
        <w:rPr>
          <w:rFonts w:ascii="Calibri" w:hAnsi="Calibri" w:cs="Times New Roman"/>
          <w:bCs/>
          <w:color w:val="595959" w:themeColor="text1" w:themeTint="A6"/>
          <w:sz w:val="24"/>
          <w:szCs w:val="24"/>
          <w:lang w:val="en-GB" w:eastAsia="en-GB"/>
        </w:rPr>
        <w:t xml:space="preserve"> The Focus Group will look at what regulation applies to EU and non EU products, in order to have a </w:t>
      </w:r>
      <w:r w:rsidR="003138FD" w:rsidRPr="003138FD">
        <w:rPr>
          <w:rFonts w:ascii="Calibri" w:hAnsi="Calibri" w:cs="Times New Roman"/>
          <w:bCs/>
          <w:color w:val="595959" w:themeColor="text1" w:themeTint="A6"/>
          <w:sz w:val="24"/>
          <w:szCs w:val="24"/>
          <w:lang w:val="en-GB" w:eastAsia="en-GB"/>
        </w:rPr>
        <w:t>common</w:t>
      </w:r>
      <w:r w:rsidR="00DF5000" w:rsidRPr="003138FD">
        <w:rPr>
          <w:rFonts w:ascii="Calibri" w:hAnsi="Calibri" w:cs="Times New Roman"/>
          <w:bCs/>
          <w:color w:val="595959" w:themeColor="text1" w:themeTint="A6"/>
          <w:sz w:val="24"/>
          <w:szCs w:val="24"/>
          <w:lang w:val="en-GB" w:eastAsia="en-GB"/>
        </w:rPr>
        <w:t xml:space="preserve"> analysis that we can use to </w:t>
      </w:r>
      <w:r w:rsidR="0021795C">
        <w:rPr>
          <w:rFonts w:ascii="Calibri" w:hAnsi="Calibri" w:cs="Times New Roman"/>
          <w:bCs/>
          <w:color w:val="595959" w:themeColor="text1" w:themeTint="A6"/>
          <w:sz w:val="24"/>
          <w:szCs w:val="24"/>
          <w:lang w:val="en-GB" w:eastAsia="en-GB"/>
        </w:rPr>
        <w:t>feed the discussion</w:t>
      </w:r>
      <w:r w:rsidR="00DF5000" w:rsidRPr="003138FD">
        <w:rPr>
          <w:rFonts w:ascii="Calibri" w:hAnsi="Calibri" w:cs="Times New Roman"/>
          <w:bCs/>
          <w:color w:val="595959" w:themeColor="text1" w:themeTint="A6"/>
          <w:sz w:val="24"/>
          <w:szCs w:val="24"/>
          <w:lang w:val="en-GB" w:eastAsia="en-GB"/>
        </w:rPr>
        <w:t xml:space="preserve">. </w:t>
      </w:r>
      <w:r w:rsidR="003138FD" w:rsidRPr="003138FD">
        <w:rPr>
          <w:rFonts w:ascii="Calibri" w:hAnsi="Calibri" w:cs="Times New Roman"/>
          <w:bCs/>
          <w:color w:val="595959" w:themeColor="text1" w:themeTint="A6"/>
          <w:sz w:val="24"/>
          <w:szCs w:val="24"/>
          <w:lang w:val="en-GB" w:eastAsia="en-GB"/>
        </w:rPr>
        <w:t xml:space="preserve">The Chair invited all members to contribute with papers so the focus group can draft something by the summer break. </w:t>
      </w:r>
    </w:p>
    <w:p w:rsidR="00813F45" w:rsidRPr="009C5F8D" w:rsidRDefault="00813F45" w:rsidP="00B675F5">
      <w:pPr>
        <w:jc w:val="both"/>
        <w:rPr>
          <w:rFonts w:ascii="Calibri" w:hAnsi="Calibri" w:cs="Times New Roman"/>
          <w:bCs/>
          <w:color w:val="595959" w:themeColor="text1" w:themeTint="A6"/>
          <w:sz w:val="24"/>
          <w:szCs w:val="24"/>
          <w:lang w:val="en-GB" w:eastAsia="en-GB"/>
        </w:rPr>
      </w:pPr>
    </w:p>
    <w:p w:rsidR="00B427B1" w:rsidRDefault="008D1E39" w:rsidP="00B675F5">
      <w:pPr>
        <w:jc w:val="both"/>
        <w:rPr>
          <w:rFonts w:ascii="Calibri" w:hAnsi="Calibri" w:cs="Times New Roman"/>
          <w:bCs/>
          <w:color w:val="595959" w:themeColor="text1" w:themeTint="A6"/>
          <w:sz w:val="24"/>
          <w:szCs w:val="24"/>
          <w:lang w:val="en-GB" w:eastAsia="en-GB"/>
        </w:rPr>
      </w:pPr>
      <w:r w:rsidRPr="009C5F8D">
        <w:rPr>
          <w:rFonts w:ascii="Calibri" w:hAnsi="Calibri" w:cs="Times New Roman"/>
          <w:bCs/>
          <w:color w:val="595959" w:themeColor="text1" w:themeTint="A6"/>
          <w:sz w:val="24"/>
          <w:szCs w:val="24"/>
          <w:lang w:val="en-GB" w:eastAsia="en-GB"/>
        </w:rPr>
        <w:t xml:space="preserve">FEAP </w:t>
      </w:r>
      <w:r w:rsidR="00360988">
        <w:rPr>
          <w:rFonts w:ascii="Calibri" w:hAnsi="Calibri" w:cs="Times New Roman"/>
          <w:bCs/>
          <w:color w:val="595959" w:themeColor="text1" w:themeTint="A6"/>
          <w:sz w:val="24"/>
          <w:szCs w:val="24"/>
          <w:lang w:val="en-GB" w:eastAsia="en-GB"/>
        </w:rPr>
        <w:t xml:space="preserve">wondered whether this topic could be </w:t>
      </w:r>
      <w:r w:rsidR="0021795C">
        <w:rPr>
          <w:rFonts w:ascii="Calibri" w:hAnsi="Calibri" w:cs="Times New Roman"/>
          <w:bCs/>
          <w:color w:val="595959" w:themeColor="text1" w:themeTint="A6"/>
          <w:sz w:val="24"/>
          <w:szCs w:val="24"/>
          <w:lang w:val="en-GB" w:eastAsia="en-GB"/>
        </w:rPr>
        <w:t>addressed by members of all working groups and considered relevant to include the aquaculture and the level playing field with fisheries products in the work of the Focus Group. This initiative was supported by FEDEPESCA.</w:t>
      </w:r>
    </w:p>
    <w:p w:rsidR="00360988" w:rsidRDefault="00360988" w:rsidP="00B675F5">
      <w:pPr>
        <w:jc w:val="both"/>
        <w:rPr>
          <w:rFonts w:ascii="Calibri" w:hAnsi="Calibri" w:cs="Times New Roman"/>
          <w:bCs/>
          <w:color w:val="595959" w:themeColor="text1" w:themeTint="A6"/>
          <w:sz w:val="24"/>
          <w:szCs w:val="24"/>
          <w:lang w:val="en-GB" w:eastAsia="en-GB"/>
        </w:rPr>
      </w:pPr>
    </w:p>
    <w:p w:rsidR="001819E0" w:rsidRDefault="00360988"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ADEPALE</w:t>
      </w:r>
      <w:r w:rsidR="0021795C">
        <w:rPr>
          <w:rFonts w:ascii="Calibri" w:hAnsi="Calibri" w:cs="Times New Roman"/>
          <w:bCs/>
          <w:color w:val="595959" w:themeColor="text1" w:themeTint="A6"/>
          <w:sz w:val="24"/>
          <w:szCs w:val="24"/>
          <w:lang w:val="en-GB" w:eastAsia="en-GB"/>
        </w:rPr>
        <w:t xml:space="preserve"> agreed with the establishment of the Focus Group and questioned whether it would be needed to address aquaculture as IUU only refers to catching sector. </w:t>
      </w:r>
      <w:r>
        <w:rPr>
          <w:rFonts w:ascii="Calibri" w:hAnsi="Calibri" w:cs="Times New Roman"/>
          <w:bCs/>
          <w:color w:val="595959" w:themeColor="text1" w:themeTint="A6"/>
          <w:sz w:val="24"/>
          <w:szCs w:val="24"/>
          <w:lang w:val="en-GB" w:eastAsia="en-GB"/>
        </w:rPr>
        <w:t xml:space="preserve"> </w:t>
      </w:r>
    </w:p>
    <w:p w:rsidR="0021795C" w:rsidRDefault="0021795C" w:rsidP="00B675F5">
      <w:pPr>
        <w:jc w:val="both"/>
        <w:rPr>
          <w:rFonts w:ascii="Calibri" w:hAnsi="Calibri" w:cs="Times New Roman"/>
          <w:bCs/>
          <w:color w:val="595959" w:themeColor="text1" w:themeTint="A6"/>
          <w:sz w:val="24"/>
          <w:szCs w:val="24"/>
          <w:lang w:val="en-GB" w:eastAsia="en-GB"/>
        </w:rPr>
      </w:pPr>
    </w:p>
    <w:p w:rsidR="00457357" w:rsidRDefault="001819E0"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considered helpful to integrate aquaculture in this </w:t>
      </w:r>
      <w:r w:rsidR="0021795C">
        <w:rPr>
          <w:rFonts w:ascii="Calibri" w:hAnsi="Calibri" w:cs="Times New Roman"/>
          <w:bCs/>
          <w:color w:val="595959" w:themeColor="text1" w:themeTint="A6"/>
          <w:sz w:val="24"/>
          <w:szCs w:val="24"/>
          <w:lang w:val="en-GB" w:eastAsia="en-GB"/>
        </w:rPr>
        <w:t>FG.</w:t>
      </w:r>
      <w:r>
        <w:rPr>
          <w:rFonts w:ascii="Calibri" w:hAnsi="Calibri" w:cs="Times New Roman"/>
          <w:bCs/>
          <w:color w:val="595959" w:themeColor="text1" w:themeTint="A6"/>
          <w:sz w:val="24"/>
          <w:szCs w:val="24"/>
          <w:lang w:val="en-GB" w:eastAsia="en-GB"/>
        </w:rPr>
        <w:t xml:space="preserve"> </w:t>
      </w:r>
      <w:r w:rsidR="00457357">
        <w:rPr>
          <w:rFonts w:ascii="Calibri" w:hAnsi="Calibri" w:cs="Times New Roman"/>
          <w:bCs/>
          <w:color w:val="595959" w:themeColor="text1" w:themeTint="A6"/>
          <w:sz w:val="24"/>
          <w:szCs w:val="24"/>
          <w:lang w:val="en-GB" w:eastAsia="en-GB"/>
        </w:rPr>
        <w:t xml:space="preserve">Pierre </w:t>
      </w:r>
      <w:proofErr w:type="spellStart"/>
      <w:r w:rsidR="00457357">
        <w:rPr>
          <w:rFonts w:ascii="Calibri" w:hAnsi="Calibri" w:cs="Times New Roman"/>
          <w:bCs/>
          <w:color w:val="595959" w:themeColor="text1" w:themeTint="A6"/>
          <w:sz w:val="24"/>
          <w:szCs w:val="24"/>
          <w:lang w:val="en-GB" w:eastAsia="en-GB"/>
        </w:rPr>
        <w:t>Commere</w:t>
      </w:r>
      <w:proofErr w:type="spellEnd"/>
      <w:r w:rsidR="00457357">
        <w:rPr>
          <w:rFonts w:ascii="Calibri" w:hAnsi="Calibri" w:cs="Times New Roman"/>
          <w:bCs/>
          <w:color w:val="595959" w:themeColor="text1" w:themeTint="A6"/>
          <w:sz w:val="24"/>
          <w:szCs w:val="24"/>
          <w:lang w:val="en-GB" w:eastAsia="en-GB"/>
        </w:rPr>
        <w:t xml:space="preserve"> volunteered to lead this focus group of maximum 10 people that will gather before the summer break </w:t>
      </w:r>
      <w:r w:rsidR="001E0FB7">
        <w:rPr>
          <w:rFonts w:ascii="Calibri" w:hAnsi="Calibri" w:cs="Times New Roman"/>
          <w:bCs/>
          <w:color w:val="595959" w:themeColor="text1" w:themeTint="A6"/>
          <w:sz w:val="24"/>
          <w:szCs w:val="24"/>
          <w:lang w:val="en-GB" w:eastAsia="en-GB"/>
        </w:rPr>
        <w:t>for</w:t>
      </w:r>
      <w:r w:rsidR="00457357">
        <w:rPr>
          <w:rFonts w:ascii="Calibri" w:hAnsi="Calibri" w:cs="Times New Roman"/>
          <w:bCs/>
          <w:color w:val="595959" w:themeColor="text1" w:themeTint="A6"/>
          <w:sz w:val="24"/>
          <w:szCs w:val="24"/>
          <w:lang w:val="en-GB" w:eastAsia="en-GB"/>
        </w:rPr>
        <w:t xml:space="preserve">a first meeting. </w:t>
      </w:r>
    </w:p>
    <w:p w:rsidR="00F469FC" w:rsidRDefault="00F469FC" w:rsidP="00B675F5">
      <w:pPr>
        <w:jc w:val="both"/>
        <w:rPr>
          <w:rFonts w:ascii="Calibri" w:hAnsi="Calibri" w:cs="Times New Roman"/>
          <w:bCs/>
          <w:color w:val="595959" w:themeColor="text1" w:themeTint="A6"/>
          <w:sz w:val="24"/>
          <w:szCs w:val="24"/>
          <w:lang w:val="en-GB" w:eastAsia="en-GB"/>
        </w:rPr>
      </w:pPr>
    </w:p>
    <w:p w:rsidR="0021795C" w:rsidRPr="00F469FC" w:rsidRDefault="0021795C" w:rsidP="00B675F5">
      <w:pPr>
        <w:jc w:val="both"/>
        <w:rPr>
          <w:rFonts w:ascii="Calibri" w:hAnsi="Calibri" w:cs="Times New Roman"/>
          <w:bCs/>
          <w:color w:val="595959" w:themeColor="text1" w:themeTint="A6"/>
          <w:sz w:val="24"/>
          <w:szCs w:val="24"/>
          <w:lang w:val="en-GB" w:eastAsia="en-GB"/>
        </w:rPr>
      </w:pPr>
    </w:p>
    <w:p w:rsidR="008D75D1" w:rsidRDefault="008D75D1" w:rsidP="00B675F5">
      <w:pPr>
        <w:pStyle w:val="Standard"/>
        <w:rPr>
          <w:b/>
          <w:bCs/>
          <w:color w:val="595959" w:themeColor="text1" w:themeTint="A6"/>
          <w:sz w:val="24"/>
          <w:szCs w:val="24"/>
        </w:rPr>
      </w:pPr>
      <w:r>
        <w:rPr>
          <w:b/>
          <w:bCs/>
          <w:color w:val="595959" w:themeColor="text1" w:themeTint="A6"/>
          <w:sz w:val="24"/>
          <w:szCs w:val="24"/>
        </w:rPr>
        <w:t>Control Regulation</w:t>
      </w:r>
    </w:p>
    <w:p w:rsidR="00A110F7" w:rsidRPr="008D75D1" w:rsidRDefault="008D75D1" w:rsidP="00B675F5">
      <w:pPr>
        <w:pStyle w:val="Standard"/>
        <w:numPr>
          <w:ilvl w:val="0"/>
          <w:numId w:val="7"/>
        </w:numPr>
        <w:rPr>
          <w:bCs/>
          <w:color w:val="595959" w:themeColor="text1" w:themeTint="A6"/>
          <w:sz w:val="24"/>
          <w:szCs w:val="24"/>
        </w:rPr>
      </w:pPr>
      <w:r w:rsidRPr="008D75D1">
        <w:rPr>
          <w:bCs/>
          <w:color w:val="595959" w:themeColor="text1" w:themeTint="A6"/>
          <w:sz w:val="24"/>
          <w:szCs w:val="24"/>
        </w:rPr>
        <w:t>MAC draft advice</w:t>
      </w:r>
    </w:p>
    <w:p w:rsidR="00A110F7" w:rsidRDefault="00A110F7" w:rsidP="00B675F5">
      <w:pPr>
        <w:pStyle w:val="Standard"/>
        <w:rPr>
          <w:b/>
          <w:bCs/>
          <w:color w:val="595959" w:themeColor="text1" w:themeTint="A6"/>
          <w:sz w:val="24"/>
          <w:szCs w:val="24"/>
          <w:lang w:val="en-IE"/>
        </w:rPr>
      </w:pPr>
    </w:p>
    <w:p w:rsidR="00ED6628" w:rsidRDefault="00F469FC" w:rsidP="00B675F5">
      <w:pPr>
        <w:jc w:val="both"/>
        <w:rPr>
          <w:rFonts w:ascii="Calibri" w:hAnsi="Calibri" w:cs="Times New Roman"/>
          <w:bCs/>
          <w:color w:val="595959" w:themeColor="text1" w:themeTint="A6"/>
          <w:sz w:val="24"/>
          <w:szCs w:val="24"/>
          <w:lang w:val="en-GB" w:eastAsia="en-GB"/>
        </w:rPr>
      </w:pPr>
      <w:r w:rsidRPr="00F469FC">
        <w:rPr>
          <w:rFonts w:ascii="Calibri" w:hAnsi="Calibri" w:cs="Times New Roman"/>
          <w:bCs/>
          <w:color w:val="595959" w:themeColor="text1" w:themeTint="A6"/>
          <w:sz w:val="24"/>
          <w:szCs w:val="24"/>
          <w:lang w:val="en-GB" w:eastAsia="en-GB"/>
        </w:rPr>
        <w:t>The Chair suggested organising a</w:t>
      </w:r>
      <w:r w:rsidR="0021795C">
        <w:rPr>
          <w:rFonts w:ascii="Calibri" w:hAnsi="Calibri" w:cs="Times New Roman"/>
          <w:bCs/>
          <w:color w:val="595959" w:themeColor="text1" w:themeTint="A6"/>
          <w:sz w:val="24"/>
          <w:szCs w:val="24"/>
          <w:lang w:val="en-GB" w:eastAsia="en-GB"/>
        </w:rPr>
        <w:t xml:space="preserve"> Focus Group which will start working on the proposal, once published, and deliver a paper that would be discussed within WG2. As Control Regulation is a broad and transversal subject, he invited Chairs of WGs 1 and 3 to share their views on this proposal. </w:t>
      </w:r>
    </w:p>
    <w:p w:rsidR="0021795C" w:rsidRDefault="0021795C" w:rsidP="00B675F5">
      <w:pPr>
        <w:jc w:val="both"/>
        <w:rPr>
          <w:rFonts w:ascii="Calibri" w:hAnsi="Calibri" w:cs="Times New Roman"/>
          <w:bCs/>
          <w:color w:val="595959" w:themeColor="text1" w:themeTint="A6"/>
          <w:sz w:val="24"/>
          <w:szCs w:val="24"/>
          <w:lang w:val="en-GB" w:eastAsia="en-GB"/>
        </w:rPr>
      </w:pPr>
    </w:p>
    <w:p w:rsidR="00ED6628" w:rsidRDefault="00ED6628"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Chair </w:t>
      </w:r>
      <w:r w:rsidR="0021795C">
        <w:rPr>
          <w:rFonts w:ascii="Calibri" w:hAnsi="Calibri" w:cs="Times New Roman"/>
          <w:bCs/>
          <w:color w:val="595959" w:themeColor="text1" w:themeTint="A6"/>
          <w:sz w:val="24"/>
          <w:szCs w:val="24"/>
          <w:lang w:val="en-GB" w:eastAsia="en-GB"/>
        </w:rPr>
        <w:t xml:space="preserve">of </w:t>
      </w:r>
      <w:r>
        <w:rPr>
          <w:rFonts w:ascii="Calibri" w:hAnsi="Calibri" w:cs="Times New Roman"/>
          <w:bCs/>
          <w:color w:val="595959" w:themeColor="text1" w:themeTint="A6"/>
          <w:sz w:val="24"/>
          <w:szCs w:val="24"/>
          <w:lang w:val="en-GB" w:eastAsia="en-GB"/>
        </w:rPr>
        <w:t>WG1</w:t>
      </w:r>
      <w:r w:rsidR="0021795C">
        <w:rPr>
          <w:rFonts w:ascii="Calibri" w:hAnsi="Calibri" w:cs="Times New Roman"/>
          <w:bCs/>
          <w:color w:val="595959" w:themeColor="text1" w:themeTint="A6"/>
          <w:sz w:val="24"/>
          <w:szCs w:val="24"/>
          <w:lang w:val="en-GB" w:eastAsia="en-GB"/>
        </w:rPr>
        <w:t xml:space="preserve">, Sean </w:t>
      </w:r>
      <w:proofErr w:type="spellStart"/>
      <w:r w:rsidR="0021795C">
        <w:rPr>
          <w:rFonts w:ascii="Calibri" w:hAnsi="Calibri" w:cs="Times New Roman"/>
          <w:bCs/>
          <w:color w:val="595959" w:themeColor="text1" w:themeTint="A6"/>
          <w:sz w:val="24"/>
          <w:szCs w:val="24"/>
          <w:lang w:val="en-GB" w:eastAsia="en-GB"/>
        </w:rPr>
        <w:t>O’Donoghue</w:t>
      </w:r>
      <w:proofErr w:type="spellEnd"/>
      <w:r w:rsidR="0021795C">
        <w:rPr>
          <w:rFonts w:ascii="Calibri" w:hAnsi="Calibri" w:cs="Times New Roman"/>
          <w:bCs/>
          <w:color w:val="595959" w:themeColor="text1" w:themeTint="A6"/>
          <w:sz w:val="24"/>
          <w:szCs w:val="24"/>
          <w:lang w:val="en-GB" w:eastAsia="en-GB"/>
        </w:rPr>
        <w:t>,</w:t>
      </w:r>
      <w:r>
        <w:rPr>
          <w:rFonts w:ascii="Calibri" w:hAnsi="Calibri" w:cs="Times New Roman"/>
          <w:bCs/>
          <w:color w:val="595959" w:themeColor="text1" w:themeTint="A6"/>
          <w:sz w:val="24"/>
          <w:szCs w:val="24"/>
          <w:lang w:val="en-GB" w:eastAsia="en-GB"/>
        </w:rPr>
        <w:t xml:space="preserve"> agreed on the proposal</w:t>
      </w:r>
      <w:r w:rsidR="0021795C">
        <w:rPr>
          <w:rFonts w:ascii="Calibri" w:hAnsi="Calibri" w:cs="Times New Roman"/>
          <w:bCs/>
          <w:color w:val="595959" w:themeColor="text1" w:themeTint="A6"/>
          <w:sz w:val="24"/>
          <w:szCs w:val="24"/>
          <w:lang w:val="en-GB" w:eastAsia="en-GB"/>
        </w:rPr>
        <w:t xml:space="preserve"> and considered that </w:t>
      </w:r>
      <w:r>
        <w:rPr>
          <w:rFonts w:ascii="Calibri" w:hAnsi="Calibri" w:cs="Times New Roman"/>
          <w:bCs/>
          <w:color w:val="595959" w:themeColor="text1" w:themeTint="A6"/>
          <w:sz w:val="24"/>
          <w:szCs w:val="24"/>
          <w:lang w:val="en-GB" w:eastAsia="en-GB"/>
        </w:rPr>
        <w:t>WG2 should be leading</w:t>
      </w:r>
      <w:r w:rsidR="0021795C">
        <w:rPr>
          <w:rFonts w:ascii="Calibri" w:hAnsi="Calibri" w:cs="Times New Roman"/>
          <w:bCs/>
          <w:color w:val="595959" w:themeColor="text1" w:themeTint="A6"/>
          <w:sz w:val="24"/>
          <w:szCs w:val="24"/>
          <w:lang w:val="en-GB" w:eastAsia="en-GB"/>
        </w:rPr>
        <w:t xml:space="preserve"> the work. He also proposed to </w:t>
      </w:r>
      <w:r>
        <w:rPr>
          <w:rFonts w:ascii="Calibri" w:hAnsi="Calibri" w:cs="Times New Roman"/>
          <w:bCs/>
          <w:color w:val="595959" w:themeColor="text1" w:themeTint="A6"/>
          <w:sz w:val="24"/>
          <w:szCs w:val="24"/>
          <w:lang w:val="en-GB" w:eastAsia="en-GB"/>
        </w:rPr>
        <w:t xml:space="preserve">make a presentation in the Parliament on behalf of the MAC. </w:t>
      </w:r>
    </w:p>
    <w:p w:rsidR="00F469FC" w:rsidRPr="00C0267B" w:rsidRDefault="00F469FC" w:rsidP="00B675F5">
      <w:pPr>
        <w:jc w:val="both"/>
        <w:rPr>
          <w:rFonts w:ascii="Calibri" w:hAnsi="Calibri" w:cs="Times New Roman"/>
          <w:bCs/>
          <w:color w:val="595959" w:themeColor="text1" w:themeTint="A6"/>
          <w:sz w:val="24"/>
          <w:szCs w:val="24"/>
          <w:lang w:val="en-GB" w:eastAsia="en-GB"/>
        </w:rPr>
      </w:pPr>
    </w:p>
    <w:p w:rsidR="00ED6628" w:rsidRPr="00C0267B" w:rsidRDefault="0021795C" w:rsidP="00B675F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Chair of WG3, Georg Werner, </w:t>
      </w:r>
      <w:r w:rsidR="00ED6628" w:rsidRPr="00C0267B">
        <w:rPr>
          <w:rFonts w:ascii="Calibri" w:hAnsi="Calibri" w:cs="Times New Roman"/>
          <w:bCs/>
          <w:color w:val="595959" w:themeColor="text1" w:themeTint="A6"/>
          <w:sz w:val="24"/>
          <w:szCs w:val="24"/>
          <w:lang w:val="en-GB" w:eastAsia="en-GB"/>
        </w:rPr>
        <w:t xml:space="preserve">agreed on this matter. </w:t>
      </w:r>
    </w:p>
    <w:p w:rsidR="00ED6628" w:rsidRPr="00C0267B" w:rsidRDefault="00ED6628" w:rsidP="00B675F5">
      <w:pPr>
        <w:jc w:val="both"/>
        <w:rPr>
          <w:rFonts w:ascii="Calibri" w:hAnsi="Calibri" w:cs="Times New Roman"/>
          <w:bCs/>
          <w:color w:val="595959" w:themeColor="text1" w:themeTint="A6"/>
          <w:sz w:val="24"/>
          <w:szCs w:val="24"/>
          <w:lang w:val="en-GB" w:eastAsia="en-GB"/>
        </w:rPr>
      </w:pPr>
    </w:p>
    <w:p w:rsidR="00F469FC" w:rsidRPr="00C0267B" w:rsidRDefault="0021795C" w:rsidP="0021795C">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of WG2 will be chairing this Focus Group on Control Regulation with a maximum of 10 people. </w:t>
      </w:r>
    </w:p>
    <w:p w:rsidR="00F469FC" w:rsidRPr="00C0267B" w:rsidRDefault="00F469FC" w:rsidP="00B675F5">
      <w:pPr>
        <w:jc w:val="both"/>
        <w:rPr>
          <w:rFonts w:ascii="Calibri" w:hAnsi="Calibri" w:cs="Times New Roman"/>
          <w:bCs/>
          <w:color w:val="595959" w:themeColor="text1" w:themeTint="A6"/>
          <w:sz w:val="24"/>
          <w:szCs w:val="24"/>
          <w:lang w:val="en-GB" w:eastAsia="en-GB"/>
        </w:rPr>
      </w:pPr>
    </w:p>
    <w:p w:rsidR="008B406D" w:rsidRDefault="008D75D1" w:rsidP="00B675F5">
      <w:pPr>
        <w:jc w:val="both"/>
        <w:rPr>
          <w:rFonts w:ascii="Calibri" w:hAnsi="Calibri" w:cs="Times New Roman"/>
          <w:b/>
          <w:bCs/>
          <w:color w:val="595959" w:themeColor="text1" w:themeTint="A6"/>
          <w:sz w:val="24"/>
          <w:szCs w:val="24"/>
          <w:lang w:val="en-GB" w:eastAsia="en-GB"/>
        </w:rPr>
      </w:pPr>
      <w:r w:rsidRPr="0021795C">
        <w:rPr>
          <w:rFonts w:ascii="Calibri" w:hAnsi="Calibri" w:cs="Times New Roman"/>
          <w:b/>
          <w:bCs/>
          <w:color w:val="595959" w:themeColor="text1" w:themeTint="A6"/>
          <w:sz w:val="24"/>
          <w:szCs w:val="24"/>
          <w:lang w:val="en-GB" w:eastAsia="en-GB"/>
        </w:rPr>
        <w:t>AOB</w:t>
      </w:r>
    </w:p>
    <w:p w:rsidR="0021795C" w:rsidRDefault="0021795C" w:rsidP="00B675F5">
      <w:pPr>
        <w:jc w:val="both"/>
        <w:rPr>
          <w:rFonts w:ascii="Calibri" w:hAnsi="Calibri" w:cs="Times New Roman"/>
          <w:b/>
          <w:bCs/>
          <w:color w:val="595959" w:themeColor="text1" w:themeTint="A6"/>
          <w:sz w:val="24"/>
          <w:szCs w:val="24"/>
          <w:lang w:val="en-GB" w:eastAsia="en-GB"/>
        </w:rPr>
      </w:pPr>
    </w:p>
    <w:p w:rsidR="0021795C" w:rsidRPr="0021795C" w:rsidRDefault="0021795C" w:rsidP="00B675F5">
      <w:pPr>
        <w:jc w:val="both"/>
        <w:rPr>
          <w:rFonts w:ascii="Calibri" w:hAnsi="Calibri" w:cs="Times New Roman"/>
          <w:bCs/>
          <w:color w:val="595959" w:themeColor="text1" w:themeTint="A6"/>
          <w:sz w:val="24"/>
          <w:szCs w:val="24"/>
          <w:lang w:val="en-GB" w:eastAsia="en-GB"/>
        </w:rPr>
      </w:pPr>
      <w:r w:rsidRPr="0021795C">
        <w:rPr>
          <w:rFonts w:ascii="Calibri" w:hAnsi="Calibri" w:cs="Times New Roman"/>
          <w:bCs/>
          <w:color w:val="595959" w:themeColor="text1" w:themeTint="A6"/>
          <w:sz w:val="24"/>
          <w:szCs w:val="24"/>
          <w:lang w:val="en-GB" w:eastAsia="en-GB"/>
        </w:rPr>
        <w:t xml:space="preserve">The Chair of WG1, Sean </w:t>
      </w:r>
      <w:proofErr w:type="spellStart"/>
      <w:r w:rsidRPr="0021795C">
        <w:rPr>
          <w:rFonts w:ascii="Calibri" w:hAnsi="Calibri" w:cs="Times New Roman"/>
          <w:bCs/>
          <w:color w:val="595959" w:themeColor="text1" w:themeTint="A6"/>
          <w:sz w:val="24"/>
          <w:szCs w:val="24"/>
          <w:lang w:val="en-GB" w:eastAsia="en-GB"/>
        </w:rPr>
        <w:t>O’Donoghue</w:t>
      </w:r>
      <w:proofErr w:type="spellEnd"/>
      <w:r w:rsidRPr="0021795C">
        <w:rPr>
          <w:rFonts w:ascii="Calibri" w:hAnsi="Calibri" w:cs="Times New Roman"/>
          <w:bCs/>
          <w:color w:val="595959" w:themeColor="text1" w:themeTint="A6"/>
          <w:sz w:val="24"/>
          <w:szCs w:val="24"/>
          <w:lang w:val="en-GB" w:eastAsia="en-GB"/>
        </w:rPr>
        <w:t xml:space="preserve">, informed attendees of the constitution of a Focus Group on </w:t>
      </w:r>
      <w:r w:rsidRPr="0021795C">
        <w:rPr>
          <w:rFonts w:ascii="Calibri" w:hAnsi="Calibri" w:cs="Times New Roman"/>
          <w:bCs/>
          <w:color w:val="595959" w:themeColor="text1" w:themeTint="A6"/>
          <w:sz w:val="24"/>
          <w:szCs w:val="24"/>
          <w:lang w:val="en-GB" w:eastAsia="en-GB"/>
        </w:rPr>
        <w:lastRenderedPageBreak/>
        <w:t>Marketing Standards,</w:t>
      </w:r>
      <w:r>
        <w:rPr>
          <w:rFonts w:ascii="Calibri" w:hAnsi="Calibri" w:cs="Times New Roman"/>
          <w:bCs/>
          <w:color w:val="595959" w:themeColor="text1" w:themeTint="A6"/>
          <w:sz w:val="24"/>
          <w:szCs w:val="24"/>
          <w:lang w:val="en-GB" w:eastAsia="en-GB"/>
        </w:rPr>
        <w:t xml:space="preserve"> with a maximum of 10 members,</w:t>
      </w:r>
      <w:r w:rsidRPr="0021795C">
        <w:rPr>
          <w:rFonts w:ascii="Calibri" w:hAnsi="Calibri" w:cs="Times New Roman"/>
          <w:bCs/>
          <w:color w:val="595959" w:themeColor="text1" w:themeTint="A6"/>
          <w:sz w:val="24"/>
          <w:szCs w:val="24"/>
          <w:lang w:val="en-GB" w:eastAsia="en-GB"/>
        </w:rPr>
        <w:t xml:space="preserve"> chaired by Pim Visser, which will cover a range of marketing measures and products. Members of WG2 were invited to participate.</w:t>
      </w:r>
    </w:p>
    <w:p w:rsidR="00C0267B" w:rsidRPr="00C0267B" w:rsidRDefault="00C0267B" w:rsidP="00B675F5">
      <w:pPr>
        <w:jc w:val="both"/>
        <w:rPr>
          <w:rFonts w:ascii="Calibri" w:hAnsi="Calibri" w:cs="Times New Roman"/>
          <w:bCs/>
          <w:color w:val="595959" w:themeColor="text1" w:themeTint="A6"/>
          <w:sz w:val="24"/>
          <w:szCs w:val="24"/>
          <w:lang w:val="en-GB" w:eastAsia="en-GB"/>
        </w:rPr>
      </w:pPr>
    </w:p>
    <w:p w:rsidR="008D75D1" w:rsidRPr="00C0267B" w:rsidRDefault="00C0267B" w:rsidP="00B675F5">
      <w:pPr>
        <w:jc w:val="both"/>
        <w:rPr>
          <w:rFonts w:ascii="Calibri" w:hAnsi="Calibri" w:cs="Times New Roman"/>
          <w:b/>
          <w:bCs/>
          <w:color w:val="595959" w:themeColor="text1" w:themeTint="A6"/>
          <w:sz w:val="24"/>
          <w:szCs w:val="24"/>
          <w:lang w:val="en-GB" w:eastAsia="en-GB"/>
        </w:rPr>
      </w:pPr>
      <w:r w:rsidRPr="00C0267B">
        <w:rPr>
          <w:rFonts w:ascii="Calibri" w:hAnsi="Calibri" w:cs="Times New Roman"/>
          <w:b/>
          <w:bCs/>
          <w:color w:val="595959" w:themeColor="text1" w:themeTint="A6"/>
          <w:sz w:val="24"/>
          <w:szCs w:val="24"/>
          <w:lang w:val="en-GB" w:eastAsia="en-GB"/>
        </w:rPr>
        <w:t>End of the meeting</w:t>
      </w:r>
    </w:p>
    <w:p w:rsidR="008B406D" w:rsidRPr="00C0267B" w:rsidRDefault="008B406D" w:rsidP="00B675F5">
      <w:pPr>
        <w:jc w:val="both"/>
        <w:rPr>
          <w:rFonts w:ascii="Calibri" w:hAnsi="Calibri" w:cs="Times New Roman"/>
          <w:bCs/>
          <w:color w:val="595959" w:themeColor="text1" w:themeTint="A6"/>
          <w:sz w:val="24"/>
          <w:szCs w:val="24"/>
          <w:lang w:val="en-GB" w:eastAsia="en-GB"/>
        </w:rPr>
      </w:pPr>
    </w:p>
    <w:p w:rsidR="000F1267" w:rsidRDefault="000F1267" w:rsidP="00B675F5">
      <w:pPr>
        <w:jc w:val="both"/>
        <w:rPr>
          <w:rFonts w:ascii="Calibri" w:hAnsi="Calibri" w:cs="Times New Roman"/>
          <w:bCs/>
          <w:color w:val="595959" w:themeColor="text1" w:themeTint="A6"/>
          <w:sz w:val="24"/>
          <w:szCs w:val="24"/>
          <w:lang w:val="en-GB" w:eastAsia="en-GB"/>
        </w:rPr>
      </w:pPr>
    </w:p>
    <w:p w:rsidR="00CB7D6D" w:rsidRDefault="00CB7D6D" w:rsidP="00B675F5">
      <w:pPr>
        <w:jc w:val="both"/>
        <w:rPr>
          <w:rFonts w:ascii="Calibri" w:hAnsi="Calibri" w:cs="Times New Roman"/>
          <w:bCs/>
          <w:color w:val="595959" w:themeColor="text1" w:themeTint="A6"/>
          <w:sz w:val="24"/>
          <w:szCs w:val="24"/>
          <w:lang w:val="en-GB" w:eastAsia="en-GB"/>
        </w:rPr>
      </w:pPr>
    </w:p>
    <w:tbl>
      <w:tblPr>
        <w:tblStyle w:val="LightList-Accent5"/>
        <w:tblW w:w="0" w:type="auto"/>
        <w:tblLook w:val="04A0" w:firstRow="1" w:lastRow="0" w:firstColumn="1" w:lastColumn="0" w:noHBand="0" w:noVBand="1"/>
      </w:tblPr>
      <w:tblGrid>
        <w:gridCol w:w="1545"/>
        <w:gridCol w:w="1682"/>
        <w:gridCol w:w="7195"/>
      </w:tblGrid>
      <w:tr w:rsidR="00CB7D6D" w:rsidRPr="00BC5ACF" w:rsidTr="000557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rsidR="00CB7D6D" w:rsidRPr="000D660F" w:rsidRDefault="00CB7D6D" w:rsidP="000557E3">
            <w:pPr>
              <w:widowControl/>
              <w:suppressAutoHyphens w:val="0"/>
              <w:autoSpaceDN/>
              <w:textAlignment w:val="auto"/>
              <w:rPr>
                <w:rFonts w:ascii="Calibri" w:eastAsia="Times New Roman" w:hAnsi="Calibri" w:cs="Calibri"/>
                <w:color w:val="0D0D0D" w:themeColor="text1" w:themeTint="F2"/>
                <w:kern w:val="0"/>
                <w:sz w:val="24"/>
                <w:szCs w:val="24"/>
                <w:lang w:val="en-GB" w:eastAsia="en-GB"/>
              </w:rPr>
            </w:pPr>
            <w:r w:rsidRPr="00BC5ACF">
              <w:rPr>
                <w:rFonts w:ascii="Calibri" w:eastAsia="Times New Roman" w:hAnsi="Calibri" w:cs="Calibri"/>
                <w:color w:val="0D0D0D" w:themeColor="text1" w:themeTint="F2"/>
                <w:kern w:val="0"/>
                <w:sz w:val="24"/>
                <w:szCs w:val="24"/>
                <w:lang w:val="en-GB" w:eastAsia="en-GB"/>
              </w:rPr>
              <w:t>NAME</w:t>
            </w:r>
          </w:p>
        </w:tc>
        <w:tc>
          <w:tcPr>
            <w:tcW w:w="0" w:type="auto"/>
            <w:noWrap/>
          </w:tcPr>
          <w:p w:rsidR="00CB7D6D" w:rsidRPr="000D660F" w:rsidRDefault="00CB7D6D" w:rsidP="000557E3">
            <w:pPr>
              <w:widowControl/>
              <w:suppressAutoHyphens w:val="0"/>
              <w:autoSpaceDN/>
              <w:textAlignment w:val="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4"/>
                <w:szCs w:val="24"/>
                <w:lang w:val="en-GB" w:eastAsia="en-GB"/>
              </w:rPr>
            </w:pPr>
          </w:p>
        </w:tc>
        <w:tc>
          <w:tcPr>
            <w:tcW w:w="0" w:type="auto"/>
            <w:noWrap/>
          </w:tcPr>
          <w:p w:rsidR="00CB7D6D" w:rsidRPr="000D660F" w:rsidRDefault="00CB7D6D" w:rsidP="000557E3">
            <w:pPr>
              <w:widowControl/>
              <w:suppressAutoHyphens w:val="0"/>
              <w:autoSpaceDN/>
              <w:textAlignment w:val="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4"/>
                <w:szCs w:val="24"/>
                <w:lang w:val="en-GB" w:eastAsia="en-GB"/>
              </w:rPr>
            </w:pPr>
            <w:r w:rsidRPr="00BC5ACF">
              <w:rPr>
                <w:rFonts w:ascii="Calibri" w:eastAsia="Times New Roman" w:hAnsi="Calibri" w:cs="Calibri"/>
                <w:color w:val="0D0D0D" w:themeColor="text1" w:themeTint="F2"/>
                <w:kern w:val="0"/>
                <w:sz w:val="24"/>
                <w:szCs w:val="24"/>
                <w:lang w:val="en-GB" w:eastAsia="en-GB"/>
              </w:rPr>
              <w:t>ORGANISATION</w:t>
            </w:r>
          </w:p>
        </w:tc>
      </w:tr>
      <w:tr w:rsidR="00861AB5" w:rsidRPr="00BC5ACF" w:rsidTr="0086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Andrew</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Kuyk</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CEP</w:t>
            </w:r>
          </w:p>
        </w:tc>
      </w:tr>
      <w:tr w:rsidR="00861AB5" w:rsidRPr="00BC5ACF" w:rsidTr="00AB0F8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Arnault</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Chaperon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FEAP</w:t>
            </w:r>
          </w:p>
        </w:tc>
      </w:tr>
      <w:tr w:rsidR="00861AB5" w:rsidRPr="00BC5ACF" w:rsidTr="000937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A</w:t>
            </w:r>
            <w:r w:rsidRPr="00BC5ACF">
              <w:rPr>
                <w:rFonts w:ascii="Calibri" w:eastAsia="Times New Roman" w:hAnsi="Calibri" w:cs="Calibri"/>
                <w:b w:val="0"/>
                <w:color w:val="0D0D0D" w:themeColor="text1" w:themeTint="F2"/>
                <w:kern w:val="0"/>
                <w:sz w:val="22"/>
                <w:szCs w:val="22"/>
                <w:lang w:val="en-GB" w:eastAsia="en-GB"/>
              </w:rPr>
              <w:t>urelio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B</w:t>
            </w:r>
            <w:r w:rsidRPr="00BC5ACF">
              <w:rPr>
                <w:rFonts w:ascii="Calibri" w:eastAsia="Times New Roman" w:hAnsi="Calibri" w:cs="Calibri"/>
                <w:color w:val="0D0D0D" w:themeColor="text1" w:themeTint="F2"/>
                <w:kern w:val="0"/>
                <w:sz w:val="22"/>
                <w:szCs w:val="22"/>
                <w:lang w:val="en-GB" w:eastAsia="en-GB"/>
              </w:rPr>
              <w:t>ilbao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OPESCAYA</w:t>
            </w:r>
          </w:p>
        </w:tc>
      </w:tr>
      <w:tr w:rsidR="00861AB5" w:rsidRPr="00BC5ACF" w:rsidTr="00BF61A2">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Beatrice</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Gorez</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CFFA</w:t>
            </w:r>
          </w:p>
        </w:tc>
      </w:tr>
      <w:tr w:rsidR="00861AB5" w:rsidRPr="00BC5ACF" w:rsidTr="0019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Brian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O Riordan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LIFE</w:t>
            </w:r>
          </w:p>
        </w:tc>
      </w:tr>
      <w:tr w:rsidR="00861AB5" w:rsidRPr="00BC5ACF" w:rsidTr="001977F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Bruno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Guillaumie</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EMPA</w:t>
            </w:r>
          </w:p>
        </w:tc>
      </w:tr>
      <w:tr w:rsidR="00861AB5" w:rsidRPr="00BC5ACF" w:rsidTr="0019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Christine</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Absil</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Good Fish Foundation</w:t>
            </w:r>
          </w:p>
        </w:tc>
      </w:tr>
      <w:tr w:rsidR="00861AB5" w:rsidRPr="00BC5ACF" w:rsidTr="0009377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Claudia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Vinci</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AIPCE</w:t>
            </w:r>
          </w:p>
        </w:tc>
      </w:tr>
      <w:tr w:rsidR="00861AB5" w:rsidRPr="00BC5ACF" w:rsidTr="0086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 xml:space="preserve">Cristina </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Fernandez</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5755AA">
              <w:rPr>
                <w:rFonts w:ascii="Calibri" w:eastAsia="Times New Roman" w:hAnsi="Calibri" w:cs="Calibri"/>
                <w:b/>
                <w:color w:val="0D0D0D" w:themeColor="text1" w:themeTint="F2"/>
                <w:kern w:val="0"/>
                <w:sz w:val="22"/>
                <w:szCs w:val="22"/>
                <w:lang w:val="en-GB" w:eastAsia="en-GB"/>
              </w:rPr>
              <w:t>Seafish</w:t>
            </w:r>
            <w:proofErr w:type="spellEnd"/>
          </w:p>
        </w:tc>
      </w:tr>
      <w:tr w:rsidR="00861AB5" w:rsidRPr="00BC5ACF" w:rsidTr="001977F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Eduardo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Miguez</w:t>
            </w:r>
            <w:proofErr w:type="spellEnd"/>
            <w:r w:rsidRPr="00BC5ACF">
              <w:rPr>
                <w:rFonts w:ascii="Calibri" w:eastAsia="Times New Roman" w:hAnsi="Calibri" w:cs="Calibri"/>
                <w:color w:val="0D0D0D" w:themeColor="text1" w:themeTint="F2"/>
                <w:kern w:val="0"/>
                <w:sz w:val="22"/>
                <w:szCs w:val="22"/>
                <w:lang w:val="en-GB" w:eastAsia="en-GB"/>
              </w:rPr>
              <w:t xml:space="preserve"> Lopez</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 xml:space="preserve">Puerto </w:t>
            </w:r>
            <w:proofErr w:type="spellStart"/>
            <w:r w:rsidRPr="005755AA">
              <w:rPr>
                <w:rFonts w:ascii="Calibri" w:eastAsia="Times New Roman" w:hAnsi="Calibri" w:cs="Calibri"/>
                <w:b/>
                <w:color w:val="0D0D0D" w:themeColor="text1" w:themeTint="F2"/>
                <w:kern w:val="0"/>
                <w:sz w:val="22"/>
                <w:szCs w:val="22"/>
                <w:lang w:val="en-GB" w:eastAsia="en-GB"/>
              </w:rPr>
              <w:t>Celeiro</w:t>
            </w:r>
            <w:proofErr w:type="spellEnd"/>
          </w:p>
        </w:tc>
      </w:tr>
      <w:tr w:rsidR="00861AB5" w:rsidRPr="00BC5ACF" w:rsidTr="00BF61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Emiel</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Brouckaert</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EAPO</w:t>
            </w:r>
          </w:p>
        </w:tc>
      </w:tr>
      <w:tr w:rsidR="00861AB5" w:rsidRPr="00BC5ACF" w:rsidTr="0009377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tcPr>
          <w:p w:rsidR="00861AB5" w:rsidRPr="0009377E" w:rsidRDefault="00861AB5" w:rsidP="0009377E">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proofErr w:type="spellStart"/>
            <w:r>
              <w:rPr>
                <w:rFonts w:ascii="Calibri" w:eastAsia="Times New Roman" w:hAnsi="Calibri" w:cs="Calibri"/>
                <w:b w:val="0"/>
                <w:color w:val="0D0D0D" w:themeColor="text1" w:themeTint="F2"/>
                <w:kern w:val="0"/>
                <w:sz w:val="22"/>
                <w:szCs w:val="22"/>
                <w:lang w:val="en-GB" w:eastAsia="en-GB"/>
              </w:rPr>
              <w:t>Felicidad</w:t>
            </w:r>
            <w:proofErr w:type="spellEnd"/>
          </w:p>
        </w:tc>
        <w:tc>
          <w:tcPr>
            <w:tcW w:w="0" w:type="auto"/>
            <w:shd w:val="clear" w:color="auto" w:fill="F2DBDB" w:themeFill="accent2" w:themeFillTint="33"/>
            <w:noWrap/>
          </w:tcPr>
          <w:p w:rsidR="00861AB5"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Fernandez</w:t>
            </w:r>
          </w:p>
        </w:tc>
        <w:tc>
          <w:tcPr>
            <w:tcW w:w="0" w:type="auto"/>
            <w:shd w:val="clear" w:color="auto" w:fill="F2DBDB" w:themeFill="accent2" w:themeFillTint="33"/>
            <w:noWrap/>
          </w:tcPr>
          <w:p w:rsidR="00861AB5"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ANFACO-CECOPESCA</w:t>
            </w:r>
          </w:p>
        </w:tc>
      </w:tr>
      <w:tr w:rsidR="00861AB5" w:rsidRPr="00BC5ACF" w:rsidTr="0019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Georg</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Werner</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EJF</w:t>
            </w:r>
          </w:p>
        </w:tc>
      </w:tr>
      <w:tr w:rsidR="00861AB5" w:rsidRPr="00BC5ACF" w:rsidTr="001977F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Giorgio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Rimoldi</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AIIPA/ANCIT</w:t>
            </w:r>
          </w:p>
        </w:tc>
      </w:tr>
      <w:tr w:rsidR="00861AB5" w:rsidRPr="00BC5ACF" w:rsidTr="0019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Guus</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Pastoor</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AIPCE</w:t>
            </w:r>
          </w:p>
        </w:tc>
      </w:tr>
      <w:tr w:rsidR="00861AB5" w:rsidRPr="00BC5ACF" w:rsidTr="00BF61A2">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Hans</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Nieuwenhuis</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 </w:t>
            </w:r>
            <w:r w:rsidRPr="005755AA">
              <w:rPr>
                <w:rFonts w:ascii="Calibri" w:eastAsia="Times New Roman" w:hAnsi="Calibri" w:cs="Calibri"/>
                <w:b/>
                <w:color w:val="0D0D0D" w:themeColor="text1" w:themeTint="F2"/>
                <w:kern w:val="0"/>
                <w:sz w:val="22"/>
                <w:szCs w:val="22"/>
                <w:lang w:val="en-GB" w:eastAsia="en-GB"/>
              </w:rPr>
              <w:t>MSC</w:t>
            </w:r>
          </w:p>
        </w:tc>
      </w:tr>
      <w:tr w:rsidR="00861AB5" w:rsidRPr="00BC5ACF" w:rsidTr="00510A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Hector</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Villa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Permanent Representation of Spain</w:t>
            </w:r>
          </w:p>
        </w:tc>
      </w:tr>
      <w:tr w:rsidR="00861AB5" w:rsidRPr="007F70D0" w:rsidTr="007E0CE7">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Hugo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Boyle</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0D660F">
              <w:rPr>
                <w:rFonts w:ascii="Calibri" w:eastAsia="Times New Roman" w:hAnsi="Calibri" w:cs="Calibri"/>
                <w:b/>
                <w:color w:val="0D0D0D" w:themeColor="text1" w:themeTint="F2"/>
                <w:kern w:val="0"/>
                <w:sz w:val="22"/>
                <w:szCs w:val="22"/>
                <w:lang w:val="en-GB" w:eastAsia="en-GB"/>
              </w:rPr>
              <w:t>ISEFPOv</w:t>
            </w:r>
            <w:proofErr w:type="spellEnd"/>
            <w:r w:rsidRPr="000D660F">
              <w:rPr>
                <w:rFonts w:ascii="Calibri" w:eastAsia="Times New Roman" w:hAnsi="Calibri" w:cs="Calibri"/>
                <w:b/>
                <w:color w:val="0D0D0D" w:themeColor="text1" w:themeTint="F2"/>
                <w:kern w:val="0"/>
                <w:sz w:val="22"/>
                <w:szCs w:val="22"/>
                <w:lang w:val="en-GB" w:eastAsia="en-GB"/>
              </w:rPr>
              <w:t xml:space="preserve"> (Irish South &amp; East Fish Producer's Organisation)</w:t>
            </w:r>
          </w:p>
        </w:tc>
      </w:tr>
      <w:tr w:rsidR="00861AB5" w:rsidRPr="00BC5ACF" w:rsidTr="000937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tcPr>
          <w:p w:rsidR="00861AB5" w:rsidRPr="0009377E" w:rsidRDefault="00861AB5" w:rsidP="0009377E">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9377E">
              <w:rPr>
                <w:rFonts w:ascii="Calibri" w:eastAsia="Times New Roman" w:hAnsi="Calibri" w:cs="Calibri"/>
                <w:b w:val="0"/>
                <w:color w:val="0D0D0D" w:themeColor="text1" w:themeTint="F2"/>
                <w:kern w:val="0"/>
                <w:sz w:val="22"/>
                <w:szCs w:val="22"/>
                <w:lang w:val="en-GB" w:eastAsia="en-GB"/>
              </w:rPr>
              <w:t xml:space="preserve">Joanna </w:t>
            </w:r>
          </w:p>
        </w:tc>
        <w:tc>
          <w:tcPr>
            <w:tcW w:w="0" w:type="auto"/>
            <w:shd w:val="clear" w:color="auto" w:fill="F2DBDB" w:themeFill="accent2" w:themeFillTint="33"/>
            <w:noWrap/>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Zurawska</w:t>
            </w:r>
            <w:proofErr w:type="spellEnd"/>
          </w:p>
        </w:tc>
        <w:tc>
          <w:tcPr>
            <w:tcW w:w="0" w:type="auto"/>
            <w:shd w:val="clear" w:color="auto" w:fill="F2DBDB" w:themeFill="accent2" w:themeFillTint="33"/>
            <w:noWrap/>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Poland</w:t>
            </w:r>
          </w:p>
        </w:tc>
      </w:tr>
      <w:tr w:rsidR="00861AB5" w:rsidRPr="00BC5ACF" w:rsidTr="00AB0F88">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 xml:space="preserve">Jose </w:t>
            </w:r>
            <w:proofErr w:type="spellStart"/>
            <w:r w:rsidRPr="00BC5ACF">
              <w:rPr>
                <w:rFonts w:ascii="Calibri" w:eastAsia="Times New Roman" w:hAnsi="Calibri" w:cs="Calibri"/>
                <w:b w:val="0"/>
                <w:color w:val="0D0D0D" w:themeColor="text1" w:themeTint="F2"/>
                <w:kern w:val="0"/>
                <w:sz w:val="22"/>
                <w:szCs w:val="22"/>
                <w:lang w:val="en-GB" w:eastAsia="en-GB"/>
              </w:rPr>
              <w:t>Basilio</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Otero Rodriguez</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Federación Pescadores de Lugo</w:t>
            </w:r>
          </w:p>
        </w:tc>
      </w:tr>
      <w:tr w:rsidR="00861AB5" w:rsidRPr="00BC5ACF" w:rsidTr="0019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Juan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Maneiro</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5755AA">
              <w:rPr>
                <w:rFonts w:ascii="Calibri" w:eastAsia="Times New Roman" w:hAnsi="Calibri" w:cs="Calibri"/>
                <w:b/>
                <w:color w:val="0D0D0D" w:themeColor="text1" w:themeTint="F2"/>
                <w:kern w:val="0"/>
                <w:sz w:val="22"/>
                <w:szCs w:val="22"/>
                <w:lang w:val="en-GB" w:eastAsia="en-GB"/>
              </w:rPr>
              <w:t>Conxemar</w:t>
            </w:r>
            <w:proofErr w:type="spellEnd"/>
          </w:p>
        </w:tc>
      </w:tr>
      <w:tr w:rsidR="00861AB5" w:rsidRPr="00BC5ACF" w:rsidTr="001977F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Katarina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SIPIC</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 </w:t>
            </w:r>
            <w:proofErr w:type="spellStart"/>
            <w:r w:rsidRPr="005755AA">
              <w:rPr>
                <w:rFonts w:ascii="Calibri" w:eastAsia="Times New Roman" w:hAnsi="Calibri" w:cs="Calibri"/>
                <w:b/>
                <w:color w:val="0D0D0D" w:themeColor="text1" w:themeTint="F2"/>
                <w:kern w:val="0"/>
                <w:sz w:val="22"/>
                <w:szCs w:val="22"/>
                <w:lang w:val="en-GB" w:eastAsia="en-GB"/>
              </w:rPr>
              <w:t>Conxemar</w:t>
            </w:r>
            <w:proofErr w:type="spellEnd"/>
          </w:p>
        </w:tc>
      </w:tr>
      <w:tr w:rsidR="00861AB5" w:rsidRPr="00BC5ACF" w:rsidTr="0086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861AB5">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Krishan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Kent</w:t>
            </w:r>
          </w:p>
        </w:tc>
        <w:tc>
          <w:tcPr>
            <w:tcW w:w="0" w:type="auto"/>
            <w:shd w:val="clear" w:color="auto" w:fill="F2DBDB" w:themeFill="accent2" w:themeFillTint="33"/>
            <w:noWrap/>
            <w:hideMark/>
          </w:tcPr>
          <w:p w:rsidR="00861AB5" w:rsidRPr="00861AB5" w:rsidRDefault="00861AB5" w:rsidP="00861AB5">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roofErr w:type="spellStart"/>
            <w:r>
              <w:rPr>
                <w:rFonts w:ascii="Calibri" w:hAnsi="Calibri" w:cs="Calibri"/>
                <w:b/>
                <w:bCs/>
                <w:color w:val="000000"/>
                <w:sz w:val="22"/>
                <w:szCs w:val="22"/>
              </w:rPr>
              <w:t>Fiskbranschens</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Riksforbund</w:t>
            </w:r>
            <w:proofErr w:type="spellEnd"/>
          </w:p>
        </w:tc>
      </w:tr>
      <w:tr w:rsidR="00861AB5" w:rsidRPr="00BC5ACF" w:rsidTr="001977F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Maria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Aira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 xml:space="preserve"> MAC</w:t>
            </w:r>
          </w:p>
        </w:tc>
      </w:tr>
      <w:tr w:rsidR="00861AB5" w:rsidRPr="00BC5ACF" w:rsidTr="0019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Maria Luisa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Alvarez</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FEDEPESCA</w:t>
            </w:r>
          </w:p>
        </w:tc>
      </w:tr>
      <w:tr w:rsidR="00861AB5" w:rsidRPr="007F70D0" w:rsidTr="001977FE">
        <w:trPr>
          <w:trHeight w:val="6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Matthias</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0D660F">
              <w:rPr>
                <w:rFonts w:ascii="Calibri" w:eastAsia="Times New Roman" w:hAnsi="Calibri" w:cs="Calibri"/>
                <w:color w:val="0D0D0D" w:themeColor="text1" w:themeTint="F2"/>
                <w:kern w:val="0"/>
                <w:sz w:val="22"/>
                <w:szCs w:val="22"/>
                <w:lang w:val="en-GB" w:eastAsia="en-GB"/>
              </w:rPr>
              <w:t>Keller</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sv-SE" w:eastAsia="en-GB"/>
              </w:rPr>
            </w:pPr>
            <w:r w:rsidRPr="000D660F">
              <w:rPr>
                <w:rFonts w:ascii="Calibri" w:eastAsia="Times New Roman" w:hAnsi="Calibri" w:cs="Calibri"/>
                <w:b/>
                <w:color w:val="0D0D0D" w:themeColor="text1" w:themeTint="F2"/>
                <w:kern w:val="0"/>
                <w:sz w:val="22"/>
                <w:szCs w:val="22"/>
                <w:lang w:val="sv-SE" w:eastAsia="en-GB"/>
              </w:rPr>
              <w:t>Bundesverband der deutschen Fischindustrie und des Fischgrosshandels e.V.</w:t>
            </w:r>
          </w:p>
        </w:tc>
      </w:tr>
      <w:tr w:rsidR="00861AB5" w:rsidRPr="00BC5ACF" w:rsidTr="000937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tcPr>
          <w:p w:rsidR="00861AB5" w:rsidRDefault="00861AB5" w:rsidP="0009377E">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Mike</w:t>
            </w:r>
          </w:p>
        </w:tc>
        <w:tc>
          <w:tcPr>
            <w:tcW w:w="0" w:type="auto"/>
            <w:shd w:val="clear" w:color="auto" w:fill="F2DBDB" w:themeFill="accent2" w:themeFillTint="33"/>
            <w:noWrap/>
          </w:tcPr>
          <w:p w:rsidR="00861AB5"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Turenhout</w:t>
            </w:r>
            <w:proofErr w:type="spellEnd"/>
          </w:p>
        </w:tc>
        <w:tc>
          <w:tcPr>
            <w:tcW w:w="0" w:type="auto"/>
            <w:shd w:val="clear" w:color="auto" w:fill="F2DBDB" w:themeFill="accent2" w:themeFillTint="33"/>
            <w:noWrap/>
          </w:tcPr>
          <w:p w:rsidR="00861AB5"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Visfederatie</w:t>
            </w:r>
          </w:p>
        </w:tc>
      </w:tr>
      <w:tr w:rsidR="00861AB5" w:rsidRPr="007F70D0" w:rsidTr="0009377E">
        <w:trPr>
          <w:trHeight w:val="6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P</w:t>
            </w:r>
            <w:r w:rsidRPr="00BC5ACF">
              <w:rPr>
                <w:rFonts w:ascii="Calibri" w:eastAsia="Times New Roman" w:hAnsi="Calibri" w:cs="Calibri"/>
                <w:b w:val="0"/>
                <w:color w:val="0D0D0D" w:themeColor="text1" w:themeTint="F2"/>
                <w:kern w:val="0"/>
                <w:sz w:val="22"/>
                <w:szCs w:val="22"/>
                <w:lang w:val="en-GB" w:eastAsia="en-GB"/>
              </w:rPr>
              <w:t>atrick</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Murphy</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Irish South &amp; West Fish Producers Organisation, CLG (IS&amp;WFPO, CLG)</w:t>
            </w:r>
          </w:p>
        </w:tc>
      </w:tr>
      <w:tr w:rsidR="00861AB5" w:rsidRPr="00BC5ACF" w:rsidTr="000937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Paul</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McDonald</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0D660F">
              <w:rPr>
                <w:rFonts w:ascii="Calibri" w:eastAsia="Times New Roman" w:hAnsi="Calibri" w:cs="Calibri"/>
                <w:b/>
                <w:color w:val="0D0D0D" w:themeColor="text1" w:themeTint="F2"/>
                <w:kern w:val="0"/>
                <w:sz w:val="22"/>
                <w:szCs w:val="22"/>
                <w:lang w:val="en-GB" w:eastAsia="en-GB"/>
              </w:rPr>
              <w:t>Scottish Fishermen’s Organisation</w:t>
            </w:r>
          </w:p>
        </w:tc>
      </w:tr>
      <w:tr w:rsidR="00861AB5" w:rsidRPr="00BC5ACF" w:rsidTr="0009377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BC5AC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P</w:t>
            </w:r>
            <w:r w:rsidRPr="00BC5ACF">
              <w:rPr>
                <w:rFonts w:ascii="Calibri" w:eastAsia="Times New Roman" w:hAnsi="Calibri" w:cs="Calibri"/>
                <w:b w:val="0"/>
                <w:color w:val="0D0D0D" w:themeColor="text1" w:themeTint="F2"/>
                <w:kern w:val="0"/>
                <w:sz w:val="22"/>
                <w:szCs w:val="22"/>
                <w:lang w:val="en-GB" w:eastAsia="en-GB"/>
              </w:rPr>
              <w:t>ierre</w:t>
            </w:r>
            <w:r w:rsidRPr="00BC5ACF">
              <w:rPr>
                <w:rFonts w:ascii="Calibri" w:eastAsia="Times New Roman" w:hAnsi="Calibri" w:cs="Calibri"/>
                <w:bCs w:val="0"/>
                <w:color w:val="0D0D0D" w:themeColor="text1" w:themeTint="F2"/>
                <w:kern w:val="0"/>
                <w:sz w:val="22"/>
                <w:szCs w:val="22"/>
                <w:lang w:val="en-GB" w:eastAsia="en-GB"/>
              </w:rPr>
              <w:t xml:space="preserve">  </w:t>
            </w:r>
          </w:p>
        </w:tc>
        <w:tc>
          <w:tcPr>
            <w:tcW w:w="0" w:type="auto"/>
            <w:shd w:val="clear" w:color="auto" w:fill="F2DBDB" w:themeFill="accent2" w:themeFillTint="33"/>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0D660F">
              <w:rPr>
                <w:rFonts w:ascii="Calibri" w:eastAsia="Times New Roman" w:hAnsi="Calibri" w:cs="Calibri"/>
                <w:color w:val="0D0D0D" w:themeColor="text1" w:themeTint="F2"/>
                <w:kern w:val="0"/>
                <w:sz w:val="22"/>
                <w:szCs w:val="22"/>
                <w:lang w:val="en-GB" w:eastAsia="en-GB"/>
              </w:rPr>
              <w:t>C</w:t>
            </w:r>
            <w:r w:rsidRPr="00BC5ACF">
              <w:rPr>
                <w:rFonts w:ascii="Calibri" w:eastAsia="Times New Roman" w:hAnsi="Calibri" w:cs="Calibri"/>
                <w:color w:val="0D0D0D" w:themeColor="text1" w:themeTint="F2"/>
                <w:kern w:val="0"/>
                <w:sz w:val="22"/>
                <w:szCs w:val="22"/>
                <w:lang w:val="en-GB" w:eastAsia="en-GB"/>
              </w:rPr>
              <w:t>ommere</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ADEPALE</w:t>
            </w:r>
          </w:p>
        </w:tc>
      </w:tr>
      <w:tr w:rsidR="00861AB5" w:rsidRPr="00BC5ACF" w:rsidTr="000937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9377E">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P</w:t>
            </w:r>
            <w:r>
              <w:rPr>
                <w:rFonts w:ascii="Calibri" w:eastAsia="Times New Roman" w:hAnsi="Calibri" w:cs="Calibri"/>
                <w:b w:val="0"/>
                <w:color w:val="0D0D0D" w:themeColor="text1" w:themeTint="F2"/>
                <w:kern w:val="0"/>
                <w:sz w:val="22"/>
                <w:szCs w:val="22"/>
                <w:lang w:val="en-GB" w:eastAsia="en-GB"/>
              </w:rPr>
              <w:t>oul</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Jensen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Danish Seafood Association</w:t>
            </w:r>
          </w:p>
        </w:tc>
      </w:tr>
      <w:tr w:rsidR="00861AB5" w:rsidRPr="00BC5ACF" w:rsidTr="00403FF2">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Roberto Carlos</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Alonso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proofErr w:type="spellStart"/>
            <w:r w:rsidRPr="005755AA">
              <w:rPr>
                <w:rFonts w:ascii="Calibri" w:eastAsia="Times New Roman" w:hAnsi="Calibri" w:cs="Calibri"/>
                <w:b/>
                <w:color w:val="0D0D0D" w:themeColor="text1" w:themeTint="F2"/>
                <w:kern w:val="0"/>
                <w:sz w:val="22"/>
                <w:szCs w:val="22"/>
                <w:lang w:val="en-GB" w:eastAsia="en-GB"/>
              </w:rPr>
              <w:t>Eurothon</w:t>
            </w:r>
            <w:proofErr w:type="spellEnd"/>
          </w:p>
        </w:tc>
      </w:tr>
      <w:tr w:rsidR="00861AB5" w:rsidRPr="00BC5ACF" w:rsidTr="002353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lastRenderedPageBreak/>
              <w:t>Romans</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0D660F">
              <w:rPr>
                <w:rFonts w:ascii="Calibri" w:eastAsia="Times New Roman" w:hAnsi="Calibri" w:cs="Calibri"/>
                <w:color w:val="0D0D0D" w:themeColor="text1" w:themeTint="F2"/>
                <w:kern w:val="0"/>
                <w:sz w:val="22"/>
                <w:szCs w:val="22"/>
                <w:lang w:val="en-GB" w:eastAsia="en-GB"/>
              </w:rPr>
              <w:t>Vorss</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FRUCOM</w:t>
            </w:r>
          </w:p>
        </w:tc>
      </w:tr>
      <w:tr w:rsidR="00861AB5" w:rsidRPr="00BC5ACF" w:rsidTr="001977F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Sandra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Sanmartin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MAC</w:t>
            </w:r>
          </w:p>
        </w:tc>
      </w:tr>
      <w:tr w:rsidR="00861AB5" w:rsidRPr="00BC5ACF" w:rsidTr="00BF61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BC5ACF">
              <w:rPr>
                <w:rFonts w:ascii="Calibri" w:eastAsia="Times New Roman" w:hAnsi="Calibri" w:cs="Calibri"/>
                <w:b w:val="0"/>
                <w:color w:val="0D0D0D" w:themeColor="text1" w:themeTint="F2"/>
                <w:kern w:val="0"/>
                <w:sz w:val="22"/>
                <w:szCs w:val="22"/>
                <w:lang w:val="en-GB" w:eastAsia="en-GB"/>
              </w:rPr>
              <w:t>Sean</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sidRPr="00BC5ACF">
              <w:rPr>
                <w:rFonts w:ascii="Calibri" w:eastAsia="Times New Roman" w:hAnsi="Calibri" w:cs="Calibri"/>
                <w:color w:val="0D0D0D" w:themeColor="text1" w:themeTint="F2"/>
                <w:kern w:val="0"/>
                <w:sz w:val="22"/>
                <w:szCs w:val="22"/>
                <w:lang w:val="en-GB" w:eastAsia="en-GB"/>
              </w:rPr>
              <w:t>O’Donoghue</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KFO</w:t>
            </w:r>
          </w:p>
        </w:tc>
      </w:tr>
      <w:tr w:rsidR="00861AB5" w:rsidRPr="00BC5ACF" w:rsidTr="0009377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sidRPr="000D660F">
              <w:rPr>
                <w:rFonts w:ascii="Calibri" w:eastAsia="Times New Roman" w:hAnsi="Calibri" w:cs="Calibri"/>
                <w:b w:val="0"/>
                <w:color w:val="0D0D0D" w:themeColor="text1" w:themeTint="F2"/>
                <w:kern w:val="0"/>
                <w:sz w:val="22"/>
                <w:szCs w:val="22"/>
                <w:lang w:val="en-GB" w:eastAsia="en-GB"/>
              </w:rPr>
              <w:t>S</w:t>
            </w:r>
            <w:r w:rsidRPr="00BC5ACF">
              <w:rPr>
                <w:rFonts w:ascii="Calibri" w:eastAsia="Times New Roman" w:hAnsi="Calibri" w:cs="Calibri"/>
                <w:b w:val="0"/>
                <w:color w:val="0D0D0D" w:themeColor="text1" w:themeTint="F2"/>
                <w:kern w:val="0"/>
                <w:sz w:val="22"/>
                <w:szCs w:val="22"/>
                <w:lang w:val="en-GB" w:eastAsia="en-GB"/>
              </w:rPr>
              <w:t>ergio</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sidRPr="00BC5ACF">
              <w:rPr>
                <w:rFonts w:ascii="Calibri" w:eastAsia="Times New Roman" w:hAnsi="Calibri" w:cs="Calibri"/>
                <w:color w:val="0D0D0D" w:themeColor="text1" w:themeTint="F2"/>
                <w:kern w:val="0"/>
                <w:sz w:val="22"/>
                <w:szCs w:val="22"/>
                <w:lang w:val="en-GB" w:eastAsia="en-GB"/>
              </w:rPr>
              <w:t>Lopez</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sidRPr="005755AA">
              <w:rPr>
                <w:rFonts w:ascii="Calibri" w:eastAsia="Times New Roman" w:hAnsi="Calibri" w:cs="Calibri"/>
                <w:b/>
                <w:color w:val="0D0D0D" w:themeColor="text1" w:themeTint="F2"/>
                <w:kern w:val="0"/>
                <w:sz w:val="22"/>
                <w:szCs w:val="22"/>
                <w:lang w:val="en-GB" w:eastAsia="en-GB"/>
              </w:rPr>
              <w:t>OPP Lugo</w:t>
            </w:r>
          </w:p>
        </w:tc>
      </w:tr>
      <w:tr w:rsidR="00861AB5" w:rsidRPr="00BC5ACF" w:rsidTr="000937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tcPr>
          <w:p w:rsidR="00861AB5" w:rsidRDefault="00861AB5" w:rsidP="0009377E">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Signe</w:t>
            </w:r>
          </w:p>
        </w:tc>
        <w:tc>
          <w:tcPr>
            <w:tcW w:w="0" w:type="auto"/>
            <w:shd w:val="clear" w:color="auto" w:fill="F2DBDB" w:themeFill="accent2" w:themeFillTint="33"/>
            <w:noWrap/>
          </w:tcPr>
          <w:p w:rsidR="00861AB5"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Aaskivi</w:t>
            </w:r>
            <w:proofErr w:type="spellEnd"/>
          </w:p>
        </w:tc>
        <w:tc>
          <w:tcPr>
            <w:tcW w:w="0" w:type="auto"/>
            <w:shd w:val="clear" w:color="auto" w:fill="F2DBDB" w:themeFill="accent2" w:themeFillTint="33"/>
            <w:noWrap/>
          </w:tcPr>
          <w:p w:rsidR="00861AB5"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EFCA</w:t>
            </w:r>
          </w:p>
        </w:tc>
      </w:tr>
      <w:tr w:rsidR="00861AB5" w:rsidRPr="00BC5ACF" w:rsidTr="0009377E">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r>
              <w:rPr>
                <w:rFonts w:ascii="Calibri" w:eastAsia="Times New Roman" w:hAnsi="Calibri" w:cs="Calibri"/>
                <w:b w:val="0"/>
                <w:color w:val="0D0D0D" w:themeColor="text1" w:themeTint="F2"/>
                <w:kern w:val="0"/>
                <w:sz w:val="22"/>
                <w:szCs w:val="22"/>
                <w:lang w:val="en-GB" w:eastAsia="en-GB"/>
              </w:rPr>
              <w:t>Vanya</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r>
              <w:rPr>
                <w:rFonts w:ascii="Calibri" w:eastAsia="Times New Roman" w:hAnsi="Calibri" w:cs="Calibri"/>
                <w:color w:val="0D0D0D" w:themeColor="text1" w:themeTint="F2"/>
                <w:kern w:val="0"/>
                <w:sz w:val="22"/>
                <w:szCs w:val="22"/>
                <w:lang w:val="en-GB" w:eastAsia="en-GB"/>
              </w:rPr>
              <w:t>Vulperhorst</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OCEANA</w:t>
            </w:r>
          </w:p>
        </w:tc>
      </w:tr>
      <w:tr w:rsidR="00861AB5" w:rsidRPr="00BC5ACF" w:rsidTr="00BF61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F2DBDB" w:themeFill="accent2" w:themeFillTint="33"/>
            <w:noWrap/>
            <w:hideMark/>
          </w:tcPr>
          <w:p w:rsidR="00861AB5" w:rsidRPr="000D660F" w:rsidRDefault="00861AB5" w:rsidP="000557E3">
            <w:pPr>
              <w:widowControl/>
              <w:suppressAutoHyphens w:val="0"/>
              <w:autoSpaceDN/>
              <w:textAlignment w:val="auto"/>
              <w:rPr>
                <w:rFonts w:ascii="Calibri" w:eastAsia="Times New Roman" w:hAnsi="Calibri" w:cs="Calibri"/>
                <w:b w:val="0"/>
                <w:color w:val="0D0D0D" w:themeColor="text1" w:themeTint="F2"/>
                <w:kern w:val="0"/>
                <w:sz w:val="22"/>
                <w:szCs w:val="22"/>
                <w:lang w:val="en-GB" w:eastAsia="en-GB"/>
              </w:rPr>
            </w:pPr>
            <w:proofErr w:type="spellStart"/>
            <w:r>
              <w:rPr>
                <w:rFonts w:ascii="Calibri" w:eastAsia="Times New Roman" w:hAnsi="Calibri" w:cs="Calibri"/>
                <w:b w:val="0"/>
                <w:color w:val="0D0D0D" w:themeColor="text1" w:themeTint="F2"/>
                <w:kern w:val="0"/>
                <w:sz w:val="22"/>
                <w:szCs w:val="22"/>
                <w:lang w:val="en-GB" w:eastAsia="en-GB"/>
              </w:rPr>
              <w:t>Wietze</w:t>
            </w:r>
            <w:proofErr w:type="spellEnd"/>
            <w:r>
              <w:rPr>
                <w:rFonts w:ascii="Calibri" w:eastAsia="Times New Roman" w:hAnsi="Calibri" w:cs="Calibri"/>
                <w:b w:val="0"/>
                <w:color w:val="0D0D0D" w:themeColor="text1" w:themeTint="F2"/>
                <w:kern w:val="0"/>
                <w:sz w:val="22"/>
                <w:szCs w:val="22"/>
                <w:lang w:val="en-GB" w:eastAsia="en-GB"/>
              </w:rPr>
              <w:t xml:space="preserve"> </w:t>
            </w:r>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kern w:val="0"/>
                <w:sz w:val="22"/>
                <w:szCs w:val="22"/>
                <w:lang w:val="en-GB" w:eastAsia="en-GB"/>
              </w:rPr>
            </w:pPr>
            <w:proofErr w:type="spellStart"/>
            <w:r>
              <w:rPr>
                <w:rFonts w:ascii="Calibri" w:eastAsia="Times New Roman" w:hAnsi="Calibri" w:cs="Calibri"/>
                <w:color w:val="0D0D0D" w:themeColor="text1" w:themeTint="F2"/>
                <w:kern w:val="0"/>
                <w:sz w:val="22"/>
                <w:szCs w:val="22"/>
                <w:lang w:val="en-GB" w:eastAsia="en-GB"/>
              </w:rPr>
              <w:t>Kampen</w:t>
            </w:r>
            <w:proofErr w:type="spellEnd"/>
          </w:p>
        </w:tc>
        <w:tc>
          <w:tcPr>
            <w:tcW w:w="0" w:type="auto"/>
            <w:shd w:val="clear" w:color="auto" w:fill="F2DBDB" w:themeFill="accent2" w:themeFillTint="33"/>
            <w:noWrap/>
            <w:hideMark/>
          </w:tcPr>
          <w:p w:rsidR="00861AB5" w:rsidRPr="000D660F" w:rsidRDefault="00861AB5" w:rsidP="000557E3">
            <w:pPr>
              <w:widowControl/>
              <w:suppressAutoHyphens w:val="0"/>
              <w:autoSpaceDN/>
              <w:textAlignment w:val="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kern w:val="0"/>
                <w:sz w:val="22"/>
                <w:szCs w:val="22"/>
                <w:lang w:val="en-GB" w:eastAsia="en-GB"/>
              </w:rPr>
            </w:pPr>
            <w:r>
              <w:rPr>
                <w:rFonts w:ascii="Calibri" w:eastAsia="Times New Roman" w:hAnsi="Calibri" w:cs="Calibri"/>
                <w:b/>
                <w:color w:val="0D0D0D" w:themeColor="text1" w:themeTint="F2"/>
                <w:kern w:val="0"/>
                <w:sz w:val="22"/>
                <w:szCs w:val="22"/>
                <w:lang w:val="en-GB" w:eastAsia="en-GB"/>
              </w:rPr>
              <w:t>ETF</w:t>
            </w:r>
          </w:p>
        </w:tc>
      </w:tr>
    </w:tbl>
    <w:p w:rsidR="00CB7D6D" w:rsidRPr="00C0267B" w:rsidRDefault="00CB7D6D" w:rsidP="00B675F5">
      <w:pPr>
        <w:jc w:val="both"/>
        <w:rPr>
          <w:rFonts w:ascii="Calibri" w:hAnsi="Calibri" w:cs="Times New Roman"/>
          <w:bCs/>
          <w:color w:val="595959" w:themeColor="text1" w:themeTint="A6"/>
          <w:sz w:val="24"/>
          <w:szCs w:val="24"/>
          <w:lang w:val="en-GB" w:eastAsia="en-GB"/>
        </w:rPr>
      </w:pPr>
    </w:p>
    <w:sectPr w:rsidR="00CB7D6D" w:rsidRPr="00C0267B" w:rsidSect="0086259C">
      <w:headerReference w:type="default" r:id="rId9"/>
      <w:pgSz w:w="11906" w:h="16838"/>
      <w:pgMar w:top="720" w:right="720" w:bottom="720" w:left="720" w:header="283" w:footer="42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B6" w:rsidRDefault="00516EB6">
      <w:r>
        <w:separator/>
      </w:r>
    </w:p>
  </w:endnote>
  <w:endnote w:type="continuationSeparator" w:id="0">
    <w:p w:rsidR="00516EB6" w:rsidRDefault="0051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B6" w:rsidRDefault="00516EB6">
      <w:r>
        <w:separator/>
      </w:r>
    </w:p>
  </w:footnote>
  <w:footnote w:type="continuationSeparator" w:id="0">
    <w:p w:rsidR="00516EB6" w:rsidRDefault="0051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98" w:rsidRDefault="007F70D0" w:rsidP="00AD5B8B">
    <w:pPr>
      <w:pStyle w:val="Header"/>
      <w:jc w:val="center"/>
    </w:pPr>
    <w:sdt>
      <w:sdtPr>
        <w:id w:val="-1384095273"/>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01C5B">
      <w:rPr>
        <w:noProof/>
      </w:rPr>
      <w:drawing>
        <wp:inline distT="0" distB="0" distL="0" distR="0" wp14:anchorId="28554545" wp14:editId="6A4F22CF">
          <wp:extent cx="1737536"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741505" cy="1126517"/>
                  </a:xfrm>
                  <a:prstGeom prst="rect">
                    <a:avLst/>
                  </a:prstGeom>
                </pic:spPr>
              </pic:pic>
            </a:graphicData>
          </a:graphic>
        </wp:inline>
      </w:drawing>
    </w:r>
  </w:p>
  <w:p w:rsidR="00AD5B8B" w:rsidRDefault="007F70D0" w:rsidP="00AD5B8B">
    <w:pPr>
      <w:pStyle w:val="Header"/>
      <w:jc w:val="center"/>
    </w:pPr>
  </w:p>
  <w:p w:rsidR="00AD5B8B" w:rsidRDefault="007F70D0" w:rsidP="00AD5B8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24DC0"/>
    <w:multiLevelType w:val="multilevel"/>
    <w:tmpl w:val="045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C5FDC"/>
    <w:multiLevelType w:val="hybridMultilevel"/>
    <w:tmpl w:val="6D5E0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85A20B5"/>
    <w:multiLevelType w:val="hybridMultilevel"/>
    <w:tmpl w:val="EDA6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335FAD"/>
    <w:multiLevelType w:val="hybridMultilevel"/>
    <w:tmpl w:val="3A46D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2D7C14"/>
    <w:multiLevelType w:val="hybridMultilevel"/>
    <w:tmpl w:val="E6E0BF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69E543C3"/>
    <w:multiLevelType w:val="hybridMultilevel"/>
    <w:tmpl w:val="59CE9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F96766"/>
    <w:multiLevelType w:val="hybridMultilevel"/>
    <w:tmpl w:val="EBF47D9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74041547"/>
    <w:multiLevelType w:val="hybridMultilevel"/>
    <w:tmpl w:val="62085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4B5111D"/>
    <w:multiLevelType w:val="hybridMultilevel"/>
    <w:tmpl w:val="8ACC2C6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756A3F64"/>
    <w:multiLevelType w:val="hybridMultilevel"/>
    <w:tmpl w:val="454617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0"/>
  </w:num>
  <w:num w:numId="4">
    <w:abstractNumId w:val="4"/>
  </w:num>
  <w:num w:numId="5">
    <w:abstractNumId w:val="6"/>
  </w:num>
  <w:num w:numId="6">
    <w:abstractNumId w:val="8"/>
  </w:num>
  <w:num w:numId="7">
    <w:abstractNumId w:val="1"/>
  </w:num>
  <w:num w:numId="8">
    <w:abstractNumId w:val="3"/>
  </w:num>
  <w:num w:numId="9">
    <w:abstractNumId w:val="5"/>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rup Andrew">
    <w15:presenceInfo w15:providerId="AD" w15:userId="S-1-5-21-1417685687-1936660627-1850952788-153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6D"/>
    <w:rsid w:val="00011117"/>
    <w:rsid w:val="00071201"/>
    <w:rsid w:val="0009377E"/>
    <w:rsid w:val="000941C1"/>
    <w:rsid w:val="000A2540"/>
    <w:rsid w:val="000D5C03"/>
    <w:rsid w:val="000E32E5"/>
    <w:rsid w:val="000E6DE0"/>
    <w:rsid w:val="000F1267"/>
    <w:rsid w:val="00115695"/>
    <w:rsid w:val="001516C6"/>
    <w:rsid w:val="0016673B"/>
    <w:rsid w:val="001734B8"/>
    <w:rsid w:val="0017453C"/>
    <w:rsid w:val="001819E0"/>
    <w:rsid w:val="001977FE"/>
    <w:rsid w:val="001A7D88"/>
    <w:rsid w:val="001C0417"/>
    <w:rsid w:val="001C238E"/>
    <w:rsid w:val="001E0FB7"/>
    <w:rsid w:val="0021795C"/>
    <w:rsid w:val="002226F1"/>
    <w:rsid w:val="0022796F"/>
    <w:rsid w:val="002353CA"/>
    <w:rsid w:val="002843B1"/>
    <w:rsid w:val="00297F89"/>
    <w:rsid w:val="002A06AF"/>
    <w:rsid w:val="002E0251"/>
    <w:rsid w:val="003138FD"/>
    <w:rsid w:val="00360988"/>
    <w:rsid w:val="00380F5D"/>
    <w:rsid w:val="003D2D3D"/>
    <w:rsid w:val="00403FF2"/>
    <w:rsid w:val="00423693"/>
    <w:rsid w:val="0042785A"/>
    <w:rsid w:val="00457357"/>
    <w:rsid w:val="004C2DC2"/>
    <w:rsid w:val="004F271B"/>
    <w:rsid w:val="00510A9D"/>
    <w:rsid w:val="00516EB6"/>
    <w:rsid w:val="005D2AB7"/>
    <w:rsid w:val="005D6E95"/>
    <w:rsid w:val="005E542B"/>
    <w:rsid w:val="00601C5B"/>
    <w:rsid w:val="00674942"/>
    <w:rsid w:val="0075323E"/>
    <w:rsid w:val="00753D2B"/>
    <w:rsid w:val="007B30DB"/>
    <w:rsid w:val="007E0CE7"/>
    <w:rsid w:val="007F5C12"/>
    <w:rsid w:val="007F70D0"/>
    <w:rsid w:val="00800E93"/>
    <w:rsid w:val="00813F45"/>
    <w:rsid w:val="00853CD0"/>
    <w:rsid w:val="00861AB5"/>
    <w:rsid w:val="008641B1"/>
    <w:rsid w:val="008B0F6F"/>
    <w:rsid w:val="008B406D"/>
    <w:rsid w:val="008D1E39"/>
    <w:rsid w:val="008D75D1"/>
    <w:rsid w:val="00923B87"/>
    <w:rsid w:val="009250A3"/>
    <w:rsid w:val="0092690B"/>
    <w:rsid w:val="009520BD"/>
    <w:rsid w:val="009910F3"/>
    <w:rsid w:val="009933B4"/>
    <w:rsid w:val="009C5F8D"/>
    <w:rsid w:val="009D7817"/>
    <w:rsid w:val="00A110F7"/>
    <w:rsid w:val="00A17A5D"/>
    <w:rsid w:val="00A71966"/>
    <w:rsid w:val="00AB0F88"/>
    <w:rsid w:val="00AC59EC"/>
    <w:rsid w:val="00AD68E0"/>
    <w:rsid w:val="00B3647A"/>
    <w:rsid w:val="00B427B1"/>
    <w:rsid w:val="00B52E93"/>
    <w:rsid w:val="00B675F5"/>
    <w:rsid w:val="00B9427F"/>
    <w:rsid w:val="00BB1877"/>
    <w:rsid w:val="00BE504A"/>
    <w:rsid w:val="00BF61A2"/>
    <w:rsid w:val="00C0267B"/>
    <w:rsid w:val="00CA76D7"/>
    <w:rsid w:val="00CB7D6D"/>
    <w:rsid w:val="00D00A76"/>
    <w:rsid w:val="00D60A70"/>
    <w:rsid w:val="00D672EA"/>
    <w:rsid w:val="00D83848"/>
    <w:rsid w:val="00DA4137"/>
    <w:rsid w:val="00DC0407"/>
    <w:rsid w:val="00DD7D16"/>
    <w:rsid w:val="00DF5000"/>
    <w:rsid w:val="00E74462"/>
    <w:rsid w:val="00EB1C1B"/>
    <w:rsid w:val="00ED6628"/>
    <w:rsid w:val="00ED754D"/>
    <w:rsid w:val="00EF57A8"/>
    <w:rsid w:val="00F060FE"/>
    <w:rsid w:val="00F101AF"/>
    <w:rsid w:val="00F3470E"/>
    <w:rsid w:val="00F37A93"/>
    <w:rsid w:val="00F469FC"/>
    <w:rsid w:val="00F80381"/>
    <w:rsid w:val="00FA6543"/>
    <w:rsid w:val="00FD5B4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6D"/>
    <w:pPr>
      <w:widowControl w:val="0"/>
      <w:suppressAutoHyphens/>
      <w:autoSpaceDN w:val="0"/>
      <w:spacing w:after="0" w:line="240" w:lineRule="auto"/>
      <w:textAlignment w:val="baseline"/>
    </w:pPr>
    <w:rPr>
      <w:rFonts w:ascii="Cambria" w:eastAsia="SimSun" w:hAnsi="Cambria" w:cs="F"/>
      <w:color w:val="112845"/>
      <w:kern w:val="3"/>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406D"/>
    <w:pPr>
      <w:suppressAutoHyphens/>
      <w:autoSpaceDN w:val="0"/>
      <w:spacing w:after="0" w:line="240" w:lineRule="auto"/>
      <w:textAlignment w:val="baseline"/>
    </w:pPr>
    <w:rPr>
      <w:rFonts w:ascii="Calibri" w:eastAsia="SimSun" w:hAnsi="Calibri" w:cs="Times New Roman"/>
      <w:color w:val="00000A"/>
      <w:kern w:val="3"/>
      <w:lang w:eastAsia="en-GB"/>
    </w:rPr>
  </w:style>
  <w:style w:type="paragraph" w:styleId="ListParagraph">
    <w:name w:val="List Paragraph"/>
    <w:aliases w:val="LINKS"/>
    <w:basedOn w:val="Standard"/>
    <w:uiPriority w:val="34"/>
    <w:qFormat/>
    <w:rsid w:val="008B406D"/>
    <w:pPr>
      <w:ind w:left="720"/>
      <w:jc w:val="both"/>
    </w:pPr>
    <w:rPr>
      <w:rFonts w:cs="F"/>
      <w:color w:val="112845"/>
      <w:sz w:val="24"/>
      <w:szCs w:val="20"/>
      <w:lang w:eastAsia="en-US"/>
    </w:rPr>
  </w:style>
  <w:style w:type="paragraph" w:styleId="Header">
    <w:name w:val="header"/>
    <w:basedOn w:val="Standard"/>
    <w:link w:val="HeaderChar"/>
    <w:uiPriority w:val="99"/>
    <w:rsid w:val="008B406D"/>
    <w:pPr>
      <w:suppressLineNumbers/>
      <w:tabs>
        <w:tab w:val="center" w:pos="4513"/>
        <w:tab w:val="right" w:pos="9026"/>
      </w:tabs>
    </w:pPr>
  </w:style>
  <w:style w:type="character" w:customStyle="1" w:styleId="HeaderChar">
    <w:name w:val="Header Char"/>
    <w:basedOn w:val="DefaultParagraphFont"/>
    <w:link w:val="Header"/>
    <w:uiPriority w:val="99"/>
    <w:rsid w:val="008B406D"/>
    <w:rPr>
      <w:rFonts w:ascii="Calibri" w:eastAsia="SimSun" w:hAnsi="Calibri" w:cs="Times New Roman"/>
      <w:color w:val="00000A"/>
      <w:kern w:val="3"/>
      <w:lang w:eastAsia="en-GB"/>
    </w:rPr>
  </w:style>
  <w:style w:type="paragraph" w:styleId="Footer">
    <w:name w:val="footer"/>
    <w:basedOn w:val="Standard"/>
    <w:link w:val="FooterChar"/>
    <w:uiPriority w:val="99"/>
    <w:rsid w:val="008B406D"/>
    <w:pPr>
      <w:suppressLineNumbers/>
      <w:tabs>
        <w:tab w:val="center" w:pos="4513"/>
        <w:tab w:val="right" w:pos="9026"/>
      </w:tabs>
    </w:pPr>
  </w:style>
  <w:style w:type="character" w:customStyle="1" w:styleId="FooterChar">
    <w:name w:val="Footer Char"/>
    <w:basedOn w:val="DefaultParagraphFont"/>
    <w:link w:val="Footer"/>
    <w:uiPriority w:val="99"/>
    <w:rsid w:val="008B406D"/>
    <w:rPr>
      <w:rFonts w:ascii="Calibri" w:eastAsia="SimSun" w:hAnsi="Calibri" w:cs="Times New Roman"/>
      <w:color w:val="00000A"/>
      <w:kern w:val="3"/>
      <w:lang w:eastAsia="en-GB"/>
    </w:rPr>
  </w:style>
  <w:style w:type="character" w:styleId="Hyperlink">
    <w:name w:val="Hyperlink"/>
    <w:basedOn w:val="DefaultParagraphFont"/>
    <w:uiPriority w:val="99"/>
    <w:unhideWhenUsed/>
    <w:rsid w:val="008B406D"/>
    <w:rPr>
      <w:color w:val="0000FF" w:themeColor="hyperlink"/>
      <w:u w:val="single"/>
    </w:rPr>
  </w:style>
  <w:style w:type="paragraph" w:styleId="BalloonText">
    <w:name w:val="Balloon Text"/>
    <w:basedOn w:val="Normal"/>
    <w:link w:val="BalloonTextChar"/>
    <w:uiPriority w:val="99"/>
    <w:semiHidden/>
    <w:unhideWhenUsed/>
    <w:rsid w:val="008B406D"/>
    <w:rPr>
      <w:rFonts w:ascii="Tahoma" w:hAnsi="Tahoma" w:cs="Tahoma"/>
      <w:sz w:val="16"/>
      <w:szCs w:val="16"/>
    </w:rPr>
  </w:style>
  <w:style w:type="character" w:customStyle="1" w:styleId="BalloonTextChar">
    <w:name w:val="Balloon Text Char"/>
    <w:basedOn w:val="DefaultParagraphFont"/>
    <w:link w:val="BalloonText"/>
    <w:uiPriority w:val="99"/>
    <w:semiHidden/>
    <w:rsid w:val="008B406D"/>
    <w:rPr>
      <w:rFonts w:ascii="Tahoma" w:eastAsia="SimSun" w:hAnsi="Tahoma" w:cs="Tahoma"/>
      <w:color w:val="112845"/>
      <w:kern w:val="3"/>
      <w:sz w:val="16"/>
      <w:szCs w:val="16"/>
      <w:lang w:val="fr-FR"/>
    </w:rPr>
  </w:style>
  <w:style w:type="paragraph" w:styleId="NormalWeb">
    <w:name w:val="Normal (Web)"/>
    <w:basedOn w:val="Normal"/>
    <w:uiPriority w:val="99"/>
    <w:semiHidden/>
    <w:unhideWhenUsed/>
    <w:rsid w:val="001734B8"/>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sz w:val="24"/>
      <w:szCs w:val="24"/>
      <w:lang w:val="en-GB" w:eastAsia="en-GB"/>
    </w:rPr>
  </w:style>
  <w:style w:type="character" w:styleId="CommentReference">
    <w:name w:val="annotation reference"/>
    <w:basedOn w:val="DefaultParagraphFont"/>
    <w:uiPriority w:val="99"/>
    <w:semiHidden/>
    <w:unhideWhenUsed/>
    <w:rsid w:val="001C238E"/>
    <w:rPr>
      <w:sz w:val="16"/>
      <w:szCs w:val="16"/>
    </w:rPr>
  </w:style>
  <w:style w:type="paragraph" w:styleId="CommentText">
    <w:name w:val="annotation text"/>
    <w:basedOn w:val="Normal"/>
    <w:link w:val="CommentTextChar"/>
    <w:uiPriority w:val="99"/>
    <w:semiHidden/>
    <w:unhideWhenUsed/>
    <w:rsid w:val="001C238E"/>
  </w:style>
  <w:style w:type="character" w:customStyle="1" w:styleId="CommentTextChar">
    <w:name w:val="Comment Text Char"/>
    <w:basedOn w:val="DefaultParagraphFont"/>
    <w:link w:val="CommentText"/>
    <w:uiPriority w:val="99"/>
    <w:semiHidden/>
    <w:rsid w:val="001C238E"/>
    <w:rPr>
      <w:rFonts w:ascii="Cambria" w:eastAsia="SimSun" w:hAnsi="Cambria" w:cs="F"/>
      <w:color w:val="112845"/>
      <w:kern w:val="3"/>
      <w:sz w:val="20"/>
      <w:szCs w:val="20"/>
      <w:lang w:val="fr-FR"/>
    </w:rPr>
  </w:style>
  <w:style w:type="paragraph" w:styleId="CommentSubject">
    <w:name w:val="annotation subject"/>
    <w:basedOn w:val="CommentText"/>
    <w:next w:val="CommentText"/>
    <w:link w:val="CommentSubjectChar"/>
    <w:uiPriority w:val="99"/>
    <w:semiHidden/>
    <w:unhideWhenUsed/>
    <w:rsid w:val="001C238E"/>
    <w:rPr>
      <w:b/>
      <w:bCs/>
    </w:rPr>
  </w:style>
  <w:style w:type="character" w:customStyle="1" w:styleId="CommentSubjectChar">
    <w:name w:val="Comment Subject Char"/>
    <w:basedOn w:val="CommentTextChar"/>
    <w:link w:val="CommentSubject"/>
    <w:uiPriority w:val="99"/>
    <w:semiHidden/>
    <w:rsid w:val="001C238E"/>
    <w:rPr>
      <w:rFonts w:ascii="Cambria" w:eastAsia="SimSun" w:hAnsi="Cambria" w:cs="F"/>
      <w:b/>
      <w:bCs/>
      <w:color w:val="112845"/>
      <w:kern w:val="3"/>
      <w:sz w:val="20"/>
      <w:szCs w:val="20"/>
      <w:lang w:val="fr-FR"/>
    </w:rPr>
  </w:style>
  <w:style w:type="table" w:styleId="LightList-Accent5">
    <w:name w:val="Light List Accent 5"/>
    <w:basedOn w:val="TableNormal"/>
    <w:uiPriority w:val="61"/>
    <w:rsid w:val="00CB7D6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6D"/>
    <w:pPr>
      <w:widowControl w:val="0"/>
      <w:suppressAutoHyphens/>
      <w:autoSpaceDN w:val="0"/>
      <w:spacing w:after="0" w:line="240" w:lineRule="auto"/>
      <w:textAlignment w:val="baseline"/>
    </w:pPr>
    <w:rPr>
      <w:rFonts w:ascii="Cambria" w:eastAsia="SimSun" w:hAnsi="Cambria" w:cs="F"/>
      <w:color w:val="112845"/>
      <w:kern w:val="3"/>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406D"/>
    <w:pPr>
      <w:suppressAutoHyphens/>
      <w:autoSpaceDN w:val="0"/>
      <w:spacing w:after="0" w:line="240" w:lineRule="auto"/>
      <w:textAlignment w:val="baseline"/>
    </w:pPr>
    <w:rPr>
      <w:rFonts w:ascii="Calibri" w:eastAsia="SimSun" w:hAnsi="Calibri" w:cs="Times New Roman"/>
      <w:color w:val="00000A"/>
      <w:kern w:val="3"/>
      <w:lang w:eastAsia="en-GB"/>
    </w:rPr>
  </w:style>
  <w:style w:type="paragraph" w:styleId="ListParagraph">
    <w:name w:val="List Paragraph"/>
    <w:aliases w:val="LINKS"/>
    <w:basedOn w:val="Standard"/>
    <w:uiPriority w:val="34"/>
    <w:qFormat/>
    <w:rsid w:val="008B406D"/>
    <w:pPr>
      <w:ind w:left="720"/>
      <w:jc w:val="both"/>
    </w:pPr>
    <w:rPr>
      <w:rFonts w:cs="F"/>
      <w:color w:val="112845"/>
      <w:sz w:val="24"/>
      <w:szCs w:val="20"/>
      <w:lang w:eastAsia="en-US"/>
    </w:rPr>
  </w:style>
  <w:style w:type="paragraph" w:styleId="Header">
    <w:name w:val="header"/>
    <w:basedOn w:val="Standard"/>
    <w:link w:val="HeaderChar"/>
    <w:uiPriority w:val="99"/>
    <w:rsid w:val="008B406D"/>
    <w:pPr>
      <w:suppressLineNumbers/>
      <w:tabs>
        <w:tab w:val="center" w:pos="4513"/>
        <w:tab w:val="right" w:pos="9026"/>
      </w:tabs>
    </w:pPr>
  </w:style>
  <w:style w:type="character" w:customStyle="1" w:styleId="HeaderChar">
    <w:name w:val="Header Char"/>
    <w:basedOn w:val="DefaultParagraphFont"/>
    <w:link w:val="Header"/>
    <w:uiPriority w:val="99"/>
    <w:rsid w:val="008B406D"/>
    <w:rPr>
      <w:rFonts w:ascii="Calibri" w:eastAsia="SimSun" w:hAnsi="Calibri" w:cs="Times New Roman"/>
      <w:color w:val="00000A"/>
      <w:kern w:val="3"/>
      <w:lang w:eastAsia="en-GB"/>
    </w:rPr>
  </w:style>
  <w:style w:type="paragraph" w:styleId="Footer">
    <w:name w:val="footer"/>
    <w:basedOn w:val="Standard"/>
    <w:link w:val="FooterChar"/>
    <w:uiPriority w:val="99"/>
    <w:rsid w:val="008B406D"/>
    <w:pPr>
      <w:suppressLineNumbers/>
      <w:tabs>
        <w:tab w:val="center" w:pos="4513"/>
        <w:tab w:val="right" w:pos="9026"/>
      </w:tabs>
    </w:pPr>
  </w:style>
  <w:style w:type="character" w:customStyle="1" w:styleId="FooterChar">
    <w:name w:val="Footer Char"/>
    <w:basedOn w:val="DefaultParagraphFont"/>
    <w:link w:val="Footer"/>
    <w:uiPriority w:val="99"/>
    <w:rsid w:val="008B406D"/>
    <w:rPr>
      <w:rFonts w:ascii="Calibri" w:eastAsia="SimSun" w:hAnsi="Calibri" w:cs="Times New Roman"/>
      <w:color w:val="00000A"/>
      <w:kern w:val="3"/>
      <w:lang w:eastAsia="en-GB"/>
    </w:rPr>
  </w:style>
  <w:style w:type="character" w:styleId="Hyperlink">
    <w:name w:val="Hyperlink"/>
    <w:basedOn w:val="DefaultParagraphFont"/>
    <w:uiPriority w:val="99"/>
    <w:unhideWhenUsed/>
    <w:rsid w:val="008B406D"/>
    <w:rPr>
      <w:color w:val="0000FF" w:themeColor="hyperlink"/>
      <w:u w:val="single"/>
    </w:rPr>
  </w:style>
  <w:style w:type="paragraph" w:styleId="BalloonText">
    <w:name w:val="Balloon Text"/>
    <w:basedOn w:val="Normal"/>
    <w:link w:val="BalloonTextChar"/>
    <w:uiPriority w:val="99"/>
    <w:semiHidden/>
    <w:unhideWhenUsed/>
    <w:rsid w:val="008B406D"/>
    <w:rPr>
      <w:rFonts w:ascii="Tahoma" w:hAnsi="Tahoma" w:cs="Tahoma"/>
      <w:sz w:val="16"/>
      <w:szCs w:val="16"/>
    </w:rPr>
  </w:style>
  <w:style w:type="character" w:customStyle="1" w:styleId="BalloonTextChar">
    <w:name w:val="Balloon Text Char"/>
    <w:basedOn w:val="DefaultParagraphFont"/>
    <w:link w:val="BalloonText"/>
    <w:uiPriority w:val="99"/>
    <w:semiHidden/>
    <w:rsid w:val="008B406D"/>
    <w:rPr>
      <w:rFonts w:ascii="Tahoma" w:eastAsia="SimSun" w:hAnsi="Tahoma" w:cs="Tahoma"/>
      <w:color w:val="112845"/>
      <w:kern w:val="3"/>
      <w:sz w:val="16"/>
      <w:szCs w:val="16"/>
      <w:lang w:val="fr-FR"/>
    </w:rPr>
  </w:style>
  <w:style w:type="paragraph" w:styleId="NormalWeb">
    <w:name w:val="Normal (Web)"/>
    <w:basedOn w:val="Normal"/>
    <w:uiPriority w:val="99"/>
    <w:semiHidden/>
    <w:unhideWhenUsed/>
    <w:rsid w:val="001734B8"/>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sz w:val="24"/>
      <w:szCs w:val="24"/>
      <w:lang w:val="en-GB" w:eastAsia="en-GB"/>
    </w:rPr>
  </w:style>
  <w:style w:type="character" w:styleId="CommentReference">
    <w:name w:val="annotation reference"/>
    <w:basedOn w:val="DefaultParagraphFont"/>
    <w:uiPriority w:val="99"/>
    <w:semiHidden/>
    <w:unhideWhenUsed/>
    <w:rsid w:val="001C238E"/>
    <w:rPr>
      <w:sz w:val="16"/>
      <w:szCs w:val="16"/>
    </w:rPr>
  </w:style>
  <w:style w:type="paragraph" w:styleId="CommentText">
    <w:name w:val="annotation text"/>
    <w:basedOn w:val="Normal"/>
    <w:link w:val="CommentTextChar"/>
    <w:uiPriority w:val="99"/>
    <w:semiHidden/>
    <w:unhideWhenUsed/>
    <w:rsid w:val="001C238E"/>
  </w:style>
  <w:style w:type="character" w:customStyle="1" w:styleId="CommentTextChar">
    <w:name w:val="Comment Text Char"/>
    <w:basedOn w:val="DefaultParagraphFont"/>
    <w:link w:val="CommentText"/>
    <w:uiPriority w:val="99"/>
    <w:semiHidden/>
    <w:rsid w:val="001C238E"/>
    <w:rPr>
      <w:rFonts w:ascii="Cambria" w:eastAsia="SimSun" w:hAnsi="Cambria" w:cs="F"/>
      <w:color w:val="112845"/>
      <w:kern w:val="3"/>
      <w:sz w:val="20"/>
      <w:szCs w:val="20"/>
      <w:lang w:val="fr-FR"/>
    </w:rPr>
  </w:style>
  <w:style w:type="paragraph" w:styleId="CommentSubject">
    <w:name w:val="annotation subject"/>
    <w:basedOn w:val="CommentText"/>
    <w:next w:val="CommentText"/>
    <w:link w:val="CommentSubjectChar"/>
    <w:uiPriority w:val="99"/>
    <w:semiHidden/>
    <w:unhideWhenUsed/>
    <w:rsid w:val="001C238E"/>
    <w:rPr>
      <w:b/>
      <w:bCs/>
    </w:rPr>
  </w:style>
  <w:style w:type="character" w:customStyle="1" w:styleId="CommentSubjectChar">
    <w:name w:val="Comment Subject Char"/>
    <w:basedOn w:val="CommentTextChar"/>
    <w:link w:val="CommentSubject"/>
    <w:uiPriority w:val="99"/>
    <w:semiHidden/>
    <w:rsid w:val="001C238E"/>
    <w:rPr>
      <w:rFonts w:ascii="Cambria" w:eastAsia="SimSun" w:hAnsi="Cambria" w:cs="F"/>
      <w:b/>
      <w:bCs/>
      <w:color w:val="112845"/>
      <w:kern w:val="3"/>
      <w:sz w:val="20"/>
      <w:szCs w:val="20"/>
      <w:lang w:val="fr-FR"/>
    </w:rPr>
  </w:style>
  <w:style w:type="table" w:styleId="LightList-Accent5">
    <w:name w:val="Light List Accent 5"/>
    <w:basedOn w:val="TableNormal"/>
    <w:uiPriority w:val="61"/>
    <w:rsid w:val="00CB7D6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0516">
      <w:bodyDiv w:val="1"/>
      <w:marLeft w:val="0"/>
      <w:marRight w:val="0"/>
      <w:marTop w:val="0"/>
      <w:marBottom w:val="0"/>
      <w:divBdr>
        <w:top w:val="none" w:sz="0" w:space="0" w:color="auto"/>
        <w:left w:val="none" w:sz="0" w:space="0" w:color="auto"/>
        <w:bottom w:val="none" w:sz="0" w:space="0" w:color="auto"/>
        <w:right w:val="none" w:sz="0" w:space="0" w:color="auto"/>
      </w:divBdr>
    </w:div>
    <w:div w:id="681398791">
      <w:bodyDiv w:val="1"/>
      <w:marLeft w:val="0"/>
      <w:marRight w:val="0"/>
      <w:marTop w:val="0"/>
      <w:marBottom w:val="0"/>
      <w:divBdr>
        <w:top w:val="none" w:sz="0" w:space="0" w:color="auto"/>
        <w:left w:val="none" w:sz="0" w:space="0" w:color="auto"/>
        <w:bottom w:val="none" w:sz="0" w:space="0" w:color="auto"/>
        <w:right w:val="none" w:sz="0" w:space="0" w:color="auto"/>
      </w:divBdr>
    </w:div>
    <w:div w:id="1203595879">
      <w:bodyDiv w:val="1"/>
      <w:marLeft w:val="0"/>
      <w:marRight w:val="0"/>
      <w:marTop w:val="0"/>
      <w:marBottom w:val="0"/>
      <w:divBdr>
        <w:top w:val="none" w:sz="0" w:space="0" w:color="auto"/>
        <w:left w:val="none" w:sz="0" w:space="0" w:color="auto"/>
        <w:bottom w:val="none" w:sz="0" w:space="0" w:color="auto"/>
        <w:right w:val="none" w:sz="0" w:space="0" w:color="auto"/>
      </w:divBdr>
    </w:div>
    <w:div w:id="1401754130">
      <w:bodyDiv w:val="1"/>
      <w:marLeft w:val="0"/>
      <w:marRight w:val="0"/>
      <w:marTop w:val="0"/>
      <w:marBottom w:val="0"/>
      <w:divBdr>
        <w:top w:val="none" w:sz="0" w:space="0" w:color="auto"/>
        <w:left w:val="none" w:sz="0" w:space="0" w:color="auto"/>
        <w:bottom w:val="none" w:sz="0" w:space="0" w:color="auto"/>
        <w:right w:val="none" w:sz="0" w:space="0" w:color="auto"/>
      </w:divBdr>
    </w:div>
    <w:div w:id="1749765860">
      <w:bodyDiv w:val="1"/>
      <w:marLeft w:val="0"/>
      <w:marRight w:val="0"/>
      <w:marTop w:val="0"/>
      <w:marBottom w:val="0"/>
      <w:divBdr>
        <w:top w:val="none" w:sz="0" w:space="0" w:color="auto"/>
        <w:left w:val="none" w:sz="0" w:space="0" w:color="auto"/>
        <w:bottom w:val="none" w:sz="0" w:space="0" w:color="auto"/>
        <w:right w:val="none" w:sz="0" w:space="0" w:color="auto"/>
      </w:divBdr>
    </w:div>
    <w:div w:id="183765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c.altitude-design.be/wp-content/uploads/2018/06/PrimeFish-Market-Advisor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21</cp:revision>
  <cp:lastPrinted>2018-06-07T08:11:00Z</cp:lastPrinted>
  <dcterms:created xsi:type="dcterms:W3CDTF">2018-06-07T07:35:00Z</dcterms:created>
  <dcterms:modified xsi:type="dcterms:W3CDTF">2018-09-27T12:43:00Z</dcterms:modified>
</cp:coreProperties>
</file>