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1E" w:rsidRPr="00E74A1E" w:rsidRDefault="00E74A1E" w:rsidP="007C6E35">
      <w:pPr>
        <w:jc w:val="center"/>
        <w:rPr>
          <w:b/>
          <w:color w:val="595959" w:themeColor="text1" w:themeTint="A6"/>
          <w:sz w:val="32"/>
          <w:szCs w:val="32"/>
        </w:rPr>
      </w:pPr>
    </w:p>
    <w:p w:rsidR="0087048F" w:rsidRPr="00E74A1E" w:rsidRDefault="0087048F" w:rsidP="007C6E35">
      <w:pPr>
        <w:jc w:val="center"/>
        <w:rPr>
          <w:b/>
          <w:color w:val="595959" w:themeColor="text1" w:themeTint="A6"/>
          <w:sz w:val="32"/>
          <w:szCs w:val="32"/>
        </w:rPr>
      </w:pPr>
      <w:r w:rsidRPr="00E74A1E">
        <w:rPr>
          <w:b/>
          <w:color w:val="595959" w:themeColor="text1" w:themeTint="A6"/>
          <w:sz w:val="32"/>
          <w:szCs w:val="32"/>
        </w:rPr>
        <w:t>MAC QUESTIONNAIRE ON</w:t>
      </w:r>
    </w:p>
    <w:p w:rsidR="00E732E4" w:rsidRPr="00E74A1E" w:rsidRDefault="0087048F" w:rsidP="007C6E35">
      <w:pPr>
        <w:jc w:val="center"/>
        <w:rPr>
          <w:b/>
          <w:color w:val="595959" w:themeColor="text1" w:themeTint="A6"/>
          <w:sz w:val="32"/>
          <w:szCs w:val="32"/>
        </w:rPr>
      </w:pPr>
      <w:r w:rsidRPr="00E74A1E">
        <w:rPr>
          <w:b/>
          <w:color w:val="595959" w:themeColor="text1" w:themeTint="A6"/>
          <w:sz w:val="32"/>
          <w:szCs w:val="32"/>
        </w:rPr>
        <w:t>ECOLABELS/CERTIFICATION SCHEMES AS A CONDITION TO ACCESS THE MARKET</w:t>
      </w:r>
    </w:p>
    <w:p w:rsidR="0087048F" w:rsidRPr="00E74A1E" w:rsidRDefault="0087048F" w:rsidP="007C6E35">
      <w:pPr>
        <w:jc w:val="both"/>
        <w:rPr>
          <w:b/>
          <w:color w:val="595959" w:themeColor="text1" w:themeTint="A6"/>
          <w:sz w:val="32"/>
          <w:szCs w:val="32"/>
        </w:rPr>
      </w:pPr>
    </w:p>
    <w:p w:rsidR="0087048F" w:rsidRPr="00E74A1E" w:rsidRDefault="0087048F" w:rsidP="007C6E35">
      <w:pPr>
        <w:jc w:val="both"/>
        <w:rPr>
          <w:b/>
          <w:color w:val="595959" w:themeColor="text1" w:themeTint="A6"/>
          <w:sz w:val="24"/>
          <w:szCs w:val="24"/>
        </w:rPr>
      </w:pPr>
      <w:r w:rsidRPr="00E74A1E">
        <w:rPr>
          <w:b/>
          <w:color w:val="595959" w:themeColor="text1" w:themeTint="A6"/>
          <w:sz w:val="24"/>
          <w:szCs w:val="24"/>
        </w:rPr>
        <w:t>Disclaimer:</w:t>
      </w:r>
    </w:p>
    <w:p w:rsidR="0094513F" w:rsidRPr="0094513F" w:rsidRDefault="0094513F" w:rsidP="0094513F">
      <w:pPr>
        <w:numPr>
          <w:ilvl w:val="0"/>
          <w:numId w:val="4"/>
        </w:numPr>
        <w:jc w:val="both"/>
        <w:rPr>
          <w:color w:val="595959" w:themeColor="text1" w:themeTint="A6"/>
        </w:rPr>
      </w:pPr>
      <w:r w:rsidRPr="0094513F">
        <w:rPr>
          <w:color w:val="595959" w:themeColor="text1" w:themeTint="A6"/>
        </w:rPr>
        <w:t xml:space="preserve">The aim of the questionnaire is to get information on whether ecolabels, certification schemes or voluntary information </w:t>
      </w:r>
      <w:proofErr w:type="gramStart"/>
      <w:r w:rsidRPr="0094513F">
        <w:rPr>
          <w:color w:val="595959" w:themeColor="text1" w:themeTint="A6"/>
        </w:rPr>
        <w:t>represent</w:t>
      </w:r>
      <w:proofErr w:type="gramEnd"/>
      <w:r w:rsidRPr="0094513F">
        <w:rPr>
          <w:color w:val="595959" w:themeColor="text1" w:themeTint="A6"/>
        </w:rPr>
        <w:t xml:space="preserve"> a condition to access the market in general. We are not seeking information on specific certification schemes or ecolabels</w:t>
      </w:r>
    </w:p>
    <w:p w:rsidR="0094513F" w:rsidRPr="0094513F" w:rsidRDefault="0094513F" w:rsidP="0094513F">
      <w:pPr>
        <w:numPr>
          <w:ilvl w:val="0"/>
          <w:numId w:val="4"/>
        </w:numPr>
        <w:jc w:val="both"/>
        <w:rPr>
          <w:color w:val="595959" w:themeColor="text1" w:themeTint="A6"/>
        </w:rPr>
      </w:pPr>
      <w:r w:rsidRPr="0094513F">
        <w:rPr>
          <w:color w:val="595959" w:themeColor="text1" w:themeTint="A6"/>
        </w:rPr>
        <w:t>The answers should focus on how this affects the supply chain in general</w:t>
      </w:r>
    </w:p>
    <w:p w:rsidR="0094513F" w:rsidRPr="0094513F" w:rsidRDefault="0094513F" w:rsidP="0094513F">
      <w:pPr>
        <w:numPr>
          <w:ilvl w:val="0"/>
          <w:numId w:val="4"/>
        </w:numPr>
        <w:jc w:val="both"/>
        <w:rPr>
          <w:color w:val="595959" w:themeColor="text1" w:themeTint="A6"/>
        </w:rPr>
      </w:pPr>
      <w:r w:rsidRPr="0094513F">
        <w:rPr>
          <w:color w:val="595959" w:themeColor="text1" w:themeTint="A6"/>
        </w:rPr>
        <w:t>The aim is not to produce a MAC Advice or Opinion at this stage: the questionnaire aims at gathering information that can be useful for the Commission in assessing the situation</w:t>
      </w:r>
    </w:p>
    <w:p w:rsidR="0094513F" w:rsidRPr="0094513F" w:rsidRDefault="0094513F" w:rsidP="0094513F">
      <w:pPr>
        <w:numPr>
          <w:ilvl w:val="0"/>
          <w:numId w:val="4"/>
        </w:numPr>
        <w:jc w:val="both"/>
        <w:rPr>
          <w:color w:val="595959" w:themeColor="text1" w:themeTint="A6"/>
        </w:rPr>
      </w:pPr>
      <w:r w:rsidRPr="0094513F">
        <w:rPr>
          <w:color w:val="595959" w:themeColor="text1" w:themeTint="A6"/>
        </w:rPr>
        <w:t>All answers will be collected anonymously and sent anonymously to the Commission unless you explicitly say otherwise</w:t>
      </w:r>
    </w:p>
    <w:p w:rsidR="0094513F" w:rsidRPr="0094513F" w:rsidRDefault="0094513F" w:rsidP="0094513F">
      <w:pPr>
        <w:numPr>
          <w:ilvl w:val="0"/>
          <w:numId w:val="4"/>
        </w:numPr>
        <w:jc w:val="both"/>
        <w:rPr>
          <w:color w:val="595959" w:themeColor="text1" w:themeTint="A6"/>
        </w:rPr>
      </w:pPr>
      <w:r w:rsidRPr="0094513F">
        <w:rPr>
          <w:color w:val="595959" w:themeColor="text1" w:themeTint="A6"/>
        </w:rPr>
        <w:t>Answers will be sent unedited to the Commission so as to ensure a transparent flow of information</w:t>
      </w:r>
    </w:p>
    <w:p w:rsidR="0087048F" w:rsidRPr="0094513F" w:rsidRDefault="0094513F" w:rsidP="007C6E35">
      <w:pPr>
        <w:numPr>
          <w:ilvl w:val="0"/>
          <w:numId w:val="4"/>
        </w:numPr>
        <w:jc w:val="both"/>
        <w:rPr>
          <w:color w:val="595959" w:themeColor="text1" w:themeTint="A6"/>
        </w:rPr>
      </w:pPr>
      <w:r w:rsidRPr="0094513F">
        <w:rPr>
          <w:color w:val="595959" w:themeColor="text1" w:themeTint="A6"/>
        </w:rPr>
        <w:t xml:space="preserve">Should you not be able to respond to these specific questions, please feel free to draft your </w:t>
      </w:r>
      <w:r>
        <w:rPr>
          <w:color w:val="595959" w:themeColor="text1" w:themeTint="A6"/>
        </w:rPr>
        <w:t>response under “other comments”</w:t>
      </w:r>
      <w:bookmarkStart w:id="0" w:name="_GoBack"/>
      <w:bookmarkEnd w:id="0"/>
    </w:p>
    <w:p w:rsidR="0087048F" w:rsidRPr="00E74A1E" w:rsidRDefault="0087048F" w:rsidP="007C6E35">
      <w:pPr>
        <w:jc w:val="both"/>
        <w:rPr>
          <w:b/>
          <w:color w:val="595959" w:themeColor="text1" w:themeTint="A6"/>
          <w:sz w:val="28"/>
          <w:szCs w:val="28"/>
        </w:rPr>
      </w:pPr>
      <w:r w:rsidRPr="00E74A1E">
        <w:rPr>
          <w:b/>
          <w:color w:val="595959" w:themeColor="text1" w:themeTint="A6"/>
          <w:sz w:val="28"/>
          <w:szCs w:val="28"/>
        </w:rPr>
        <w:t>Questions:</w:t>
      </w:r>
    </w:p>
    <w:p w:rsidR="0087048F" w:rsidRPr="00E74A1E" w:rsidRDefault="0087048F" w:rsidP="007C6E35">
      <w:pPr>
        <w:pStyle w:val="Default"/>
        <w:jc w:val="both"/>
        <w:rPr>
          <w:rFonts w:asciiTheme="minorHAnsi" w:hAnsiTheme="minorHAnsi" w:cstheme="minorBidi"/>
          <w:color w:val="595959" w:themeColor="text1" w:themeTint="A6"/>
          <w:sz w:val="22"/>
          <w:szCs w:val="22"/>
        </w:rPr>
      </w:pPr>
    </w:p>
    <w:p w:rsidR="007C6E35" w:rsidRPr="007C6E35" w:rsidRDefault="0087048F" w:rsidP="007C6E35">
      <w:pPr>
        <w:pStyle w:val="Default"/>
        <w:numPr>
          <w:ilvl w:val="0"/>
          <w:numId w:val="3"/>
        </w:numPr>
        <w:spacing w:after="77"/>
        <w:jc w:val="both"/>
        <w:rPr>
          <w:rFonts w:asciiTheme="minorHAnsi" w:hAnsiTheme="minorHAnsi" w:cstheme="minorBidi"/>
          <w:color w:val="595959" w:themeColor="text1" w:themeTint="A6"/>
          <w:sz w:val="22"/>
          <w:szCs w:val="22"/>
        </w:rPr>
      </w:pPr>
      <w:r w:rsidRPr="00E74A1E">
        <w:rPr>
          <w:rFonts w:asciiTheme="minorHAnsi" w:hAnsiTheme="minorHAnsi" w:cstheme="minorBidi"/>
          <w:color w:val="595959" w:themeColor="text1" w:themeTint="A6"/>
          <w:sz w:val="22"/>
          <w:szCs w:val="22"/>
        </w:rPr>
        <w:t>Information on the share of buyers that require products to be certified – if possible, also with which certification (i.e. how many business partners have asked for certified products? How many supply contracts have been lost due to lack of certification? Have new business relations had to be sought</w:t>
      </w:r>
      <w:r w:rsidRPr="00E74A1E">
        <w:rPr>
          <w:rFonts w:asciiTheme="minorHAnsi" w:hAnsiTheme="minorHAnsi" w:cstheme="minorBidi"/>
          <w:color w:val="595959" w:themeColor="text1" w:themeTint="A6"/>
          <w:sz w:val="22"/>
          <w:szCs w:val="22"/>
        </w:rPr>
        <w:t xml:space="preserve"> to counter this requirement?</w:t>
      </w: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Pr="00E74A1E" w:rsidRDefault="007C6E35" w:rsidP="007C6E35">
      <w:pPr>
        <w:pStyle w:val="Default"/>
        <w:spacing w:after="77"/>
        <w:jc w:val="both"/>
        <w:rPr>
          <w:rFonts w:asciiTheme="minorHAnsi" w:hAnsiTheme="minorHAnsi" w:cstheme="minorBidi"/>
          <w:color w:val="595959" w:themeColor="text1" w:themeTint="A6"/>
          <w:sz w:val="22"/>
          <w:szCs w:val="22"/>
        </w:rPr>
      </w:pPr>
    </w:p>
    <w:p w:rsidR="007C6E35" w:rsidRPr="007C6E35" w:rsidRDefault="0087048F" w:rsidP="007C6E35">
      <w:pPr>
        <w:pStyle w:val="Default"/>
        <w:numPr>
          <w:ilvl w:val="0"/>
          <w:numId w:val="3"/>
        </w:numPr>
        <w:spacing w:after="77"/>
        <w:jc w:val="both"/>
        <w:rPr>
          <w:rFonts w:asciiTheme="minorHAnsi" w:hAnsiTheme="minorHAnsi" w:cstheme="minorBidi"/>
          <w:color w:val="595959" w:themeColor="text1" w:themeTint="A6"/>
          <w:sz w:val="22"/>
          <w:szCs w:val="22"/>
        </w:rPr>
      </w:pPr>
      <w:r w:rsidRPr="00E74A1E">
        <w:rPr>
          <w:rFonts w:asciiTheme="minorHAnsi" w:hAnsiTheme="minorHAnsi" w:cstheme="minorBidi"/>
          <w:color w:val="595959" w:themeColor="text1" w:themeTint="A6"/>
          <w:sz w:val="22"/>
          <w:szCs w:val="22"/>
        </w:rPr>
        <w:t>Information on the share of fisheries being certified for market reasons, including planned certifications (e.g. to access new markets, to mai</w:t>
      </w:r>
      <w:r w:rsidR="007C6E35">
        <w:rPr>
          <w:rFonts w:asciiTheme="minorHAnsi" w:hAnsiTheme="minorHAnsi" w:cstheme="minorBidi"/>
          <w:color w:val="595959" w:themeColor="text1" w:themeTint="A6"/>
          <w:sz w:val="22"/>
          <w:szCs w:val="22"/>
        </w:rPr>
        <w:t>ntain a market/supply contract)</w:t>
      </w: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Pr="00E74A1E" w:rsidRDefault="007C6E35" w:rsidP="007C6E35">
      <w:pPr>
        <w:pStyle w:val="Default"/>
        <w:spacing w:after="77"/>
        <w:jc w:val="both"/>
        <w:rPr>
          <w:rFonts w:asciiTheme="minorHAnsi" w:hAnsiTheme="minorHAnsi" w:cstheme="minorBidi"/>
          <w:color w:val="595959" w:themeColor="text1" w:themeTint="A6"/>
          <w:sz w:val="22"/>
          <w:szCs w:val="22"/>
        </w:rPr>
      </w:pPr>
    </w:p>
    <w:p w:rsidR="0087048F" w:rsidRDefault="0087048F" w:rsidP="007C6E35">
      <w:pPr>
        <w:pStyle w:val="Default"/>
        <w:numPr>
          <w:ilvl w:val="0"/>
          <w:numId w:val="3"/>
        </w:numPr>
        <w:spacing w:after="77"/>
        <w:jc w:val="both"/>
        <w:rPr>
          <w:rFonts w:asciiTheme="minorHAnsi" w:hAnsiTheme="minorHAnsi" w:cstheme="minorBidi"/>
          <w:color w:val="595959" w:themeColor="text1" w:themeTint="A6"/>
          <w:sz w:val="22"/>
          <w:szCs w:val="22"/>
        </w:rPr>
      </w:pPr>
      <w:r w:rsidRPr="00E74A1E">
        <w:rPr>
          <w:rFonts w:asciiTheme="minorHAnsi" w:hAnsiTheme="minorHAnsi" w:cstheme="minorBidi"/>
          <w:color w:val="595959" w:themeColor="text1" w:themeTint="A6"/>
          <w:sz w:val="22"/>
          <w:szCs w:val="22"/>
        </w:rPr>
        <w:t>Information on B2B practices regarding certifications (e.g. are certification a requirement in supply contracts or are they options in contr</w:t>
      </w:r>
      <w:r w:rsidRPr="00E74A1E">
        <w:rPr>
          <w:rFonts w:asciiTheme="minorHAnsi" w:hAnsiTheme="minorHAnsi" w:cstheme="minorBidi"/>
          <w:color w:val="595959" w:themeColor="text1" w:themeTint="A6"/>
          <w:sz w:val="22"/>
          <w:szCs w:val="22"/>
        </w:rPr>
        <w:t xml:space="preserve">acts to obtain better prices?) </w:t>
      </w:r>
      <w:r w:rsidRPr="00E74A1E">
        <w:rPr>
          <w:rFonts w:asciiTheme="minorHAnsi" w:hAnsiTheme="minorHAnsi" w:cstheme="minorBidi"/>
          <w:color w:val="595959" w:themeColor="text1" w:themeTint="A6"/>
          <w:sz w:val="22"/>
          <w:szCs w:val="22"/>
        </w:rPr>
        <w:t xml:space="preserve"> </w:t>
      </w: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Pr="00E74A1E" w:rsidRDefault="007C6E35" w:rsidP="007C6E35">
      <w:pPr>
        <w:pStyle w:val="Default"/>
        <w:spacing w:after="77"/>
        <w:jc w:val="both"/>
        <w:rPr>
          <w:rFonts w:asciiTheme="minorHAnsi" w:hAnsiTheme="minorHAnsi" w:cstheme="minorBidi"/>
          <w:color w:val="595959" w:themeColor="text1" w:themeTint="A6"/>
          <w:sz w:val="22"/>
          <w:szCs w:val="22"/>
        </w:rPr>
      </w:pPr>
    </w:p>
    <w:p w:rsidR="0087048F" w:rsidRDefault="0087048F" w:rsidP="007C6E35">
      <w:pPr>
        <w:pStyle w:val="Default"/>
        <w:numPr>
          <w:ilvl w:val="0"/>
          <w:numId w:val="3"/>
        </w:numPr>
        <w:spacing w:after="77"/>
        <w:jc w:val="both"/>
        <w:rPr>
          <w:rFonts w:asciiTheme="minorHAnsi" w:hAnsiTheme="minorHAnsi" w:cstheme="minorBidi"/>
          <w:color w:val="595959" w:themeColor="text1" w:themeTint="A6"/>
          <w:sz w:val="22"/>
          <w:szCs w:val="22"/>
        </w:rPr>
      </w:pPr>
      <w:r w:rsidRPr="00E74A1E">
        <w:rPr>
          <w:rFonts w:asciiTheme="minorHAnsi" w:hAnsiTheme="minorHAnsi" w:cstheme="minorBidi"/>
          <w:color w:val="595959" w:themeColor="text1" w:themeTint="A6"/>
          <w:sz w:val="22"/>
          <w:szCs w:val="22"/>
        </w:rPr>
        <w:t>Information as to the availability of alternatives to certification (e.g. joint commitme</w:t>
      </w:r>
      <w:r w:rsidR="007C6E35">
        <w:rPr>
          <w:rFonts w:asciiTheme="minorHAnsi" w:hAnsiTheme="minorHAnsi" w:cstheme="minorBidi"/>
          <w:color w:val="595959" w:themeColor="text1" w:themeTint="A6"/>
          <w:sz w:val="22"/>
          <w:szCs w:val="22"/>
        </w:rPr>
        <w:t>nts, cross-chain cooperation)</w:t>
      </w: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Default="007C6E35" w:rsidP="007C6E35">
      <w:pPr>
        <w:pStyle w:val="Default"/>
        <w:spacing w:after="77"/>
        <w:jc w:val="both"/>
        <w:rPr>
          <w:rFonts w:asciiTheme="minorHAnsi" w:hAnsiTheme="minorHAnsi" w:cstheme="minorBidi"/>
          <w:color w:val="595959" w:themeColor="text1" w:themeTint="A6"/>
          <w:sz w:val="22"/>
          <w:szCs w:val="22"/>
        </w:rPr>
      </w:pPr>
    </w:p>
    <w:p w:rsidR="007C6E35" w:rsidRPr="00E74A1E" w:rsidRDefault="007C6E35" w:rsidP="007C6E35">
      <w:pPr>
        <w:pStyle w:val="Default"/>
        <w:spacing w:after="77"/>
        <w:jc w:val="both"/>
        <w:rPr>
          <w:rFonts w:asciiTheme="minorHAnsi" w:hAnsiTheme="minorHAnsi" w:cstheme="minorBidi"/>
          <w:color w:val="595959" w:themeColor="text1" w:themeTint="A6"/>
          <w:sz w:val="22"/>
          <w:szCs w:val="22"/>
        </w:rPr>
      </w:pPr>
    </w:p>
    <w:p w:rsidR="0087048F" w:rsidRPr="00E74A1E" w:rsidRDefault="0087048F" w:rsidP="007C6E35">
      <w:pPr>
        <w:pStyle w:val="Default"/>
        <w:numPr>
          <w:ilvl w:val="0"/>
          <w:numId w:val="3"/>
        </w:numPr>
        <w:jc w:val="both"/>
        <w:rPr>
          <w:rFonts w:asciiTheme="minorHAnsi" w:hAnsiTheme="minorHAnsi" w:cstheme="minorBidi"/>
          <w:color w:val="595959" w:themeColor="text1" w:themeTint="A6"/>
          <w:sz w:val="22"/>
          <w:szCs w:val="22"/>
        </w:rPr>
      </w:pPr>
      <w:r w:rsidRPr="00E74A1E">
        <w:rPr>
          <w:rFonts w:asciiTheme="minorHAnsi" w:hAnsiTheme="minorHAnsi" w:cstheme="minorBidi"/>
          <w:color w:val="595959" w:themeColor="text1" w:themeTint="A6"/>
          <w:sz w:val="22"/>
          <w:szCs w:val="22"/>
        </w:rPr>
        <w:t xml:space="preserve">Information on the economic impact of buyers' purchasing strategies (e.g. are certification costs shared? Are non-certified products able to find alternative market outlets?). </w:t>
      </w:r>
    </w:p>
    <w:p w:rsidR="007C6E35" w:rsidRDefault="007C6E35" w:rsidP="007C6E35">
      <w:pPr>
        <w:pStyle w:val="Default"/>
        <w:jc w:val="both"/>
        <w:rPr>
          <w:rFonts w:asciiTheme="minorHAnsi" w:hAnsiTheme="minorHAnsi" w:cstheme="minorBidi"/>
          <w:color w:val="595959" w:themeColor="text1" w:themeTint="A6"/>
          <w:sz w:val="22"/>
          <w:szCs w:val="22"/>
        </w:rPr>
      </w:pPr>
    </w:p>
    <w:p w:rsidR="007C6E35" w:rsidRDefault="007C6E35" w:rsidP="007C6E35">
      <w:pPr>
        <w:pStyle w:val="Default"/>
        <w:jc w:val="both"/>
        <w:rPr>
          <w:rFonts w:asciiTheme="minorHAnsi" w:hAnsiTheme="minorHAnsi" w:cstheme="minorBidi"/>
          <w:color w:val="595959" w:themeColor="text1" w:themeTint="A6"/>
          <w:sz w:val="22"/>
          <w:szCs w:val="22"/>
        </w:rPr>
      </w:pPr>
    </w:p>
    <w:p w:rsidR="007C6E35" w:rsidRDefault="007C6E35" w:rsidP="007C6E35">
      <w:pPr>
        <w:pStyle w:val="Default"/>
        <w:jc w:val="both"/>
        <w:rPr>
          <w:rFonts w:asciiTheme="minorHAnsi" w:hAnsiTheme="minorHAnsi" w:cstheme="minorBidi"/>
          <w:color w:val="595959" w:themeColor="text1" w:themeTint="A6"/>
          <w:sz w:val="22"/>
          <w:szCs w:val="22"/>
        </w:rPr>
      </w:pPr>
    </w:p>
    <w:p w:rsidR="007C6E35" w:rsidRDefault="007C6E35" w:rsidP="007C6E35">
      <w:pPr>
        <w:pStyle w:val="Default"/>
        <w:jc w:val="both"/>
        <w:rPr>
          <w:rFonts w:asciiTheme="minorHAnsi" w:hAnsiTheme="minorHAnsi" w:cstheme="minorBidi"/>
          <w:color w:val="595959" w:themeColor="text1" w:themeTint="A6"/>
          <w:sz w:val="22"/>
          <w:szCs w:val="22"/>
        </w:rPr>
      </w:pPr>
    </w:p>
    <w:p w:rsidR="007C6E35" w:rsidRPr="00E74A1E" w:rsidRDefault="007C6E35" w:rsidP="007C6E35">
      <w:pPr>
        <w:pStyle w:val="Default"/>
        <w:jc w:val="both"/>
        <w:rPr>
          <w:rFonts w:asciiTheme="minorHAnsi" w:hAnsiTheme="minorHAnsi" w:cstheme="minorBidi"/>
          <w:color w:val="595959" w:themeColor="text1" w:themeTint="A6"/>
          <w:sz w:val="22"/>
          <w:szCs w:val="22"/>
        </w:rPr>
      </w:pPr>
    </w:p>
    <w:p w:rsidR="0087048F" w:rsidRPr="00E74A1E" w:rsidRDefault="0087048F" w:rsidP="007C6E35">
      <w:pPr>
        <w:pStyle w:val="Default"/>
        <w:jc w:val="both"/>
        <w:rPr>
          <w:rFonts w:asciiTheme="minorHAnsi" w:hAnsiTheme="minorHAnsi" w:cstheme="minorBidi"/>
          <w:color w:val="595959" w:themeColor="text1" w:themeTint="A6"/>
          <w:sz w:val="22"/>
          <w:szCs w:val="22"/>
        </w:rPr>
      </w:pPr>
      <w:r w:rsidRPr="00E74A1E">
        <w:rPr>
          <w:rFonts w:asciiTheme="minorHAnsi" w:hAnsiTheme="minorHAnsi" w:cstheme="minorBidi"/>
          <w:color w:val="595959" w:themeColor="text1" w:themeTint="A6"/>
          <w:sz w:val="22"/>
          <w:szCs w:val="22"/>
        </w:rPr>
        <w:t xml:space="preserve">Other comments: </w:t>
      </w:r>
    </w:p>
    <w:p w:rsidR="0087048F" w:rsidRPr="00E74A1E" w:rsidRDefault="0087048F" w:rsidP="007C6E35">
      <w:pPr>
        <w:jc w:val="both"/>
        <w:rPr>
          <w:b/>
          <w:color w:val="595959" w:themeColor="text1" w:themeTint="A6"/>
          <w:sz w:val="32"/>
          <w:szCs w:val="32"/>
        </w:rPr>
      </w:pPr>
    </w:p>
    <w:sectPr w:rsidR="0087048F" w:rsidRPr="00E74A1E" w:rsidSect="00E74A1E">
      <w:headerReference w:type="default" r:id="rId8"/>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A1E" w:rsidRDefault="00E74A1E" w:rsidP="00E74A1E">
      <w:pPr>
        <w:spacing w:after="0" w:line="240" w:lineRule="auto"/>
      </w:pPr>
      <w:r>
        <w:separator/>
      </w:r>
    </w:p>
  </w:endnote>
  <w:endnote w:type="continuationSeparator" w:id="0">
    <w:p w:rsidR="00E74A1E" w:rsidRDefault="00E74A1E" w:rsidP="00E7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A1E" w:rsidRDefault="00E74A1E" w:rsidP="00E74A1E">
      <w:pPr>
        <w:spacing w:after="0" w:line="240" w:lineRule="auto"/>
      </w:pPr>
      <w:r>
        <w:separator/>
      </w:r>
    </w:p>
  </w:footnote>
  <w:footnote w:type="continuationSeparator" w:id="0">
    <w:p w:rsidR="00E74A1E" w:rsidRDefault="00E74A1E" w:rsidP="00E74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1E" w:rsidRDefault="00E74A1E" w:rsidP="00E74A1E">
    <w:pPr>
      <w:pStyle w:val="Header"/>
      <w:jc w:val="center"/>
    </w:pPr>
    <w:r>
      <w:rPr>
        <w:noProof/>
        <w:lang w:eastAsia="en-GB"/>
      </w:rPr>
      <w:drawing>
        <wp:inline distT="0" distB="0" distL="0" distR="0" wp14:anchorId="4DF42A7A" wp14:editId="2B0E6A74">
          <wp:extent cx="1638300" cy="10597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638300" cy="10597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5E2"/>
    <w:multiLevelType w:val="multilevel"/>
    <w:tmpl w:val="938E2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640E85"/>
    <w:multiLevelType w:val="hybridMultilevel"/>
    <w:tmpl w:val="DB04B4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69095B53"/>
    <w:multiLevelType w:val="hybridMultilevel"/>
    <w:tmpl w:val="AC4E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8F"/>
    <w:rsid w:val="007919E9"/>
    <w:rsid w:val="007C6E35"/>
    <w:rsid w:val="0087048F"/>
    <w:rsid w:val="0094513F"/>
    <w:rsid w:val="00E732E4"/>
    <w:rsid w:val="00E7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48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74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A1E"/>
  </w:style>
  <w:style w:type="paragraph" w:styleId="Footer">
    <w:name w:val="footer"/>
    <w:basedOn w:val="Normal"/>
    <w:link w:val="FooterChar"/>
    <w:uiPriority w:val="99"/>
    <w:unhideWhenUsed/>
    <w:rsid w:val="00E74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A1E"/>
  </w:style>
  <w:style w:type="paragraph" w:styleId="BalloonText">
    <w:name w:val="Balloon Text"/>
    <w:basedOn w:val="Normal"/>
    <w:link w:val="BalloonTextChar"/>
    <w:uiPriority w:val="99"/>
    <w:semiHidden/>
    <w:unhideWhenUsed/>
    <w:rsid w:val="00E74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48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74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A1E"/>
  </w:style>
  <w:style w:type="paragraph" w:styleId="Footer">
    <w:name w:val="footer"/>
    <w:basedOn w:val="Normal"/>
    <w:link w:val="FooterChar"/>
    <w:uiPriority w:val="99"/>
    <w:unhideWhenUsed/>
    <w:rsid w:val="00E74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A1E"/>
  </w:style>
  <w:style w:type="paragraph" w:styleId="BalloonText">
    <w:name w:val="Balloon Text"/>
    <w:basedOn w:val="Normal"/>
    <w:link w:val="BalloonTextChar"/>
    <w:uiPriority w:val="99"/>
    <w:semiHidden/>
    <w:unhideWhenUsed/>
    <w:rsid w:val="00E74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04652">
      <w:bodyDiv w:val="1"/>
      <w:marLeft w:val="0"/>
      <w:marRight w:val="0"/>
      <w:marTop w:val="0"/>
      <w:marBottom w:val="0"/>
      <w:divBdr>
        <w:top w:val="none" w:sz="0" w:space="0" w:color="auto"/>
        <w:left w:val="none" w:sz="0" w:space="0" w:color="auto"/>
        <w:bottom w:val="none" w:sz="0" w:space="0" w:color="auto"/>
        <w:right w:val="none" w:sz="0" w:space="0" w:color="auto"/>
      </w:divBdr>
    </w:div>
    <w:div w:id="1610703256">
      <w:bodyDiv w:val="1"/>
      <w:marLeft w:val="0"/>
      <w:marRight w:val="0"/>
      <w:marTop w:val="0"/>
      <w:marBottom w:val="0"/>
      <w:divBdr>
        <w:top w:val="none" w:sz="0" w:space="0" w:color="auto"/>
        <w:left w:val="none" w:sz="0" w:space="0" w:color="auto"/>
        <w:bottom w:val="none" w:sz="0" w:space="0" w:color="auto"/>
        <w:right w:val="none" w:sz="0" w:space="0" w:color="auto"/>
      </w:divBdr>
    </w:div>
    <w:div w:id="19516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dcterms:created xsi:type="dcterms:W3CDTF">2018-11-23T15:47:00Z</dcterms:created>
  <dcterms:modified xsi:type="dcterms:W3CDTF">2018-11-23T16:07:00Z</dcterms:modified>
</cp:coreProperties>
</file>